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center" w:tblpY="2956"/>
        <w:tblW w:w="7800" w:type="dxa"/>
        <w:tblLook w:val="04A0" w:firstRow="1" w:lastRow="0" w:firstColumn="1" w:lastColumn="0" w:noHBand="0" w:noVBand="1"/>
      </w:tblPr>
      <w:tblGrid>
        <w:gridCol w:w="3397"/>
        <w:gridCol w:w="4403"/>
      </w:tblGrid>
      <w:tr w:rsidR="00DB7AD5" w:rsidRPr="00E70C11" w14:paraId="02F3B475" w14:textId="77777777" w:rsidTr="003A067A">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BE2BCC"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NAME</w:t>
            </w:r>
          </w:p>
        </w:tc>
        <w:tc>
          <w:tcPr>
            <w:tcW w:w="4403" w:type="dxa"/>
            <w:tcBorders>
              <w:top w:val="single" w:sz="4" w:space="0" w:color="auto"/>
              <w:left w:val="nil"/>
              <w:bottom w:val="single" w:sz="4" w:space="0" w:color="auto"/>
              <w:right w:val="single" w:sz="4" w:space="0" w:color="auto"/>
            </w:tcBorders>
            <w:shd w:val="clear" w:color="auto" w:fill="auto"/>
            <w:noWrap/>
            <w:vAlign w:val="center"/>
            <w:hideMark/>
          </w:tcPr>
          <w:p w14:paraId="37A2FDE9"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Pr>
                <w:rFonts w:ascii="Times New Roman" w:eastAsia="Times New Roman" w:hAnsi="Times New Roman" w:cs="Times New Roman"/>
                <w:b/>
                <w:bCs/>
                <w:color w:val="000000"/>
                <w:sz w:val="24"/>
                <w:szCs w:val="24"/>
                <w:lang w:eastAsia="en-IN" w:bidi="ar-SA"/>
              </w:rPr>
              <w:t>Theassignment.in</w:t>
            </w:r>
          </w:p>
        </w:tc>
      </w:tr>
      <w:tr w:rsidR="00DB7AD5" w:rsidRPr="00E70C11" w14:paraId="4465B8E2"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5A5E93B1"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ROLL NUMBER</w:t>
            </w:r>
          </w:p>
        </w:tc>
        <w:tc>
          <w:tcPr>
            <w:tcW w:w="4403" w:type="dxa"/>
            <w:tcBorders>
              <w:top w:val="nil"/>
              <w:left w:val="nil"/>
              <w:bottom w:val="single" w:sz="4" w:space="0" w:color="auto"/>
              <w:right w:val="single" w:sz="4" w:space="0" w:color="auto"/>
            </w:tcBorders>
            <w:shd w:val="clear" w:color="auto" w:fill="auto"/>
            <w:noWrap/>
            <w:vAlign w:val="center"/>
            <w:hideMark/>
          </w:tcPr>
          <w:p w14:paraId="7954C710"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p>
        </w:tc>
      </w:tr>
      <w:tr w:rsidR="00DB7AD5" w:rsidRPr="00E70C11" w14:paraId="0F0DB5F9"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0D728A8D"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PROGRAM</w:t>
            </w:r>
          </w:p>
        </w:tc>
        <w:tc>
          <w:tcPr>
            <w:tcW w:w="4403" w:type="dxa"/>
            <w:tcBorders>
              <w:top w:val="nil"/>
              <w:left w:val="nil"/>
              <w:bottom w:val="single" w:sz="4" w:space="0" w:color="auto"/>
              <w:right w:val="single" w:sz="4" w:space="0" w:color="auto"/>
            </w:tcBorders>
            <w:shd w:val="clear" w:color="auto" w:fill="auto"/>
            <w:noWrap/>
            <w:vAlign w:val="center"/>
            <w:hideMark/>
          </w:tcPr>
          <w:p w14:paraId="7E39EB88"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B.COM</w:t>
            </w:r>
          </w:p>
        </w:tc>
      </w:tr>
      <w:tr w:rsidR="00DB7AD5" w:rsidRPr="00E70C11" w14:paraId="0A71CBC0"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1C0AC4C9"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SEMESTER</w:t>
            </w:r>
          </w:p>
        </w:tc>
        <w:tc>
          <w:tcPr>
            <w:tcW w:w="4403" w:type="dxa"/>
            <w:tcBorders>
              <w:top w:val="nil"/>
              <w:left w:val="nil"/>
              <w:bottom w:val="single" w:sz="4" w:space="0" w:color="auto"/>
              <w:right w:val="single" w:sz="4" w:space="0" w:color="auto"/>
            </w:tcBorders>
            <w:shd w:val="clear" w:color="auto" w:fill="auto"/>
            <w:noWrap/>
            <w:vAlign w:val="center"/>
            <w:hideMark/>
          </w:tcPr>
          <w:p w14:paraId="642C16C1"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I</w:t>
            </w:r>
          </w:p>
        </w:tc>
      </w:tr>
      <w:tr w:rsidR="00DB7AD5" w:rsidRPr="00E70C11" w14:paraId="34994474"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4AA22BDD"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SESSION</w:t>
            </w:r>
          </w:p>
        </w:tc>
        <w:tc>
          <w:tcPr>
            <w:tcW w:w="4403" w:type="dxa"/>
            <w:tcBorders>
              <w:top w:val="nil"/>
              <w:left w:val="nil"/>
              <w:bottom w:val="single" w:sz="4" w:space="0" w:color="auto"/>
              <w:right w:val="single" w:sz="4" w:space="0" w:color="auto"/>
            </w:tcBorders>
            <w:shd w:val="clear" w:color="auto" w:fill="auto"/>
            <w:noWrap/>
            <w:vAlign w:val="center"/>
            <w:hideMark/>
          </w:tcPr>
          <w:p w14:paraId="4A799015"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p>
        </w:tc>
      </w:tr>
      <w:tr w:rsidR="00DB7AD5" w:rsidRPr="00E70C11" w14:paraId="5E577B49"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76E3F346"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COURSE NAME</w:t>
            </w:r>
          </w:p>
        </w:tc>
        <w:tc>
          <w:tcPr>
            <w:tcW w:w="4403" w:type="dxa"/>
            <w:tcBorders>
              <w:top w:val="nil"/>
              <w:left w:val="nil"/>
              <w:bottom w:val="single" w:sz="4" w:space="0" w:color="auto"/>
              <w:right w:val="single" w:sz="4" w:space="0" w:color="auto"/>
            </w:tcBorders>
            <w:shd w:val="clear" w:color="auto" w:fill="auto"/>
            <w:noWrap/>
            <w:vAlign w:val="center"/>
            <w:hideMark/>
          </w:tcPr>
          <w:p w14:paraId="21F8BC2B" w14:textId="47DA07EF"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Pr>
                <w:rFonts w:ascii="Times New Roman" w:eastAsia="Times New Roman" w:hAnsi="Times New Roman" w:cs="Times New Roman"/>
                <w:b/>
                <w:bCs/>
                <w:color w:val="000000"/>
                <w:sz w:val="24"/>
                <w:szCs w:val="24"/>
                <w:lang w:eastAsia="en-IN" w:bidi="ar-SA"/>
              </w:rPr>
              <w:t>ECONOMIC THEORY</w:t>
            </w:r>
          </w:p>
        </w:tc>
      </w:tr>
      <w:tr w:rsidR="00DB7AD5" w:rsidRPr="00E70C11" w14:paraId="226394AB"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5D218C2A" w14:textId="77777777"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COURSE CODE</w:t>
            </w:r>
          </w:p>
        </w:tc>
        <w:tc>
          <w:tcPr>
            <w:tcW w:w="4403" w:type="dxa"/>
            <w:tcBorders>
              <w:top w:val="nil"/>
              <w:left w:val="nil"/>
              <w:bottom w:val="single" w:sz="4" w:space="0" w:color="auto"/>
              <w:right w:val="single" w:sz="4" w:space="0" w:color="auto"/>
            </w:tcBorders>
            <w:shd w:val="clear" w:color="auto" w:fill="auto"/>
            <w:noWrap/>
            <w:vAlign w:val="center"/>
            <w:hideMark/>
          </w:tcPr>
          <w:p w14:paraId="6B0B0FA1" w14:textId="1BC1E5EC" w:rsidR="00DB7AD5" w:rsidRPr="00E70C11" w:rsidRDefault="00DB7AD5"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DCM110</w:t>
            </w:r>
            <w:r>
              <w:rPr>
                <w:rFonts w:ascii="Times New Roman" w:eastAsia="Times New Roman" w:hAnsi="Times New Roman" w:cs="Times New Roman"/>
                <w:b/>
                <w:bCs/>
                <w:color w:val="000000"/>
                <w:sz w:val="24"/>
                <w:szCs w:val="24"/>
                <w:lang w:eastAsia="en-IN" w:bidi="ar-SA"/>
              </w:rPr>
              <w:t xml:space="preserve">2 </w:t>
            </w:r>
          </w:p>
        </w:tc>
      </w:tr>
    </w:tbl>
    <w:p w14:paraId="614B1D4A" w14:textId="77777777" w:rsidR="00DB7AD5" w:rsidRDefault="00DB7AD5" w:rsidP="00DB7AD5">
      <w:pPr>
        <w:spacing w:after="20" w:line="360" w:lineRule="auto"/>
        <w:ind w:left="567" w:right="567"/>
        <w:rPr>
          <w:rFonts w:ascii="Times New Roman" w:hAnsi="Times New Roman" w:cs="Times New Roman"/>
          <w:b/>
          <w:bCs/>
          <w:sz w:val="24"/>
          <w:szCs w:val="24"/>
        </w:rPr>
      </w:pPr>
      <w:r w:rsidRPr="00643BFA">
        <w:rPr>
          <w:rFonts w:ascii="Times New Roman" w:hAnsi="Times New Roman" w:cs="Times New Roman"/>
          <w:noProof/>
          <w:sz w:val="24"/>
          <w:szCs w:val="24"/>
        </w:rPr>
        <w:drawing>
          <wp:anchor distT="0" distB="0" distL="114300" distR="114300" simplePos="0" relativeHeight="251660288" behindDoc="0" locked="0" layoutInCell="1" allowOverlap="1" wp14:anchorId="3324D700" wp14:editId="2758F2AB">
            <wp:simplePos x="914400" y="914400"/>
            <wp:positionH relativeFrom="margin">
              <wp:align>center</wp:align>
            </wp:positionH>
            <wp:positionV relativeFrom="margin">
              <wp:align>top</wp:align>
            </wp:positionV>
            <wp:extent cx="4201160" cy="1162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09271" cy="1164294"/>
                    </a:xfrm>
                    <a:prstGeom prst="rect">
                      <a:avLst/>
                    </a:prstGeom>
                    <a:noFill/>
                    <a:ln>
                      <a:noFill/>
                    </a:ln>
                  </pic:spPr>
                </pic:pic>
              </a:graphicData>
            </a:graphic>
            <wp14:sizeRelV relativeFrom="margin">
              <wp14:pctHeight>0</wp14:pctHeight>
            </wp14:sizeRelV>
          </wp:anchor>
        </w:drawing>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r w:rsidRPr="00643BFA">
        <w:rPr>
          <w:rFonts w:ascii="Times New Roman" w:hAnsi="Times New Roman" w:cs="Times New Roman"/>
          <w:b/>
          <w:bCs/>
          <w:sz w:val="24"/>
          <w:szCs w:val="24"/>
        </w:rPr>
        <w:br/>
      </w:r>
    </w:p>
    <w:p w14:paraId="19AF906E" w14:textId="77777777" w:rsidR="00DB7AD5" w:rsidRDefault="00DB7AD5" w:rsidP="00DB7AD5">
      <w:pPr>
        <w:spacing w:after="20" w:line="360" w:lineRule="auto"/>
        <w:ind w:left="567" w:right="567"/>
        <w:rPr>
          <w:rFonts w:ascii="Times New Roman" w:hAnsi="Times New Roman" w:cs="Times New Roman"/>
          <w:b/>
          <w:bCs/>
          <w:sz w:val="24"/>
          <w:szCs w:val="24"/>
        </w:rPr>
      </w:pPr>
    </w:p>
    <w:p w14:paraId="7F4478B1" w14:textId="77777777" w:rsidR="00DB7AD5" w:rsidRDefault="00DB7AD5" w:rsidP="00DB7AD5">
      <w:pPr>
        <w:spacing w:after="20" w:line="360" w:lineRule="auto"/>
        <w:ind w:left="567" w:right="567"/>
        <w:rPr>
          <w:rFonts w:ascii="Times New Roman" w:hAnsi="Times New Roman" w:cs="Times New Roman"/>
          <w:b/>
          <w:bCs/>
          <w:sz w:val="24"/>
          <w:szCs w:val="24"/>
        </w:rPr>
      </w:pPr>
    </w:p>
    <w:p w14:paraId="00D70901" w14:textId="77777777" w:rsidR="00DB7AD5" w:rsidRDefault="00DB7AD5" w:rsidP="00DB7AD5">
      <w:pPr>
        <w:spacing w:after="20" w:line="360" w:lineRule="auto"/>
        <w:ind w:left="567" w:right="567"/>
        <w:rPr>
          <w:rFonts w:ascii="Times New Roman" w:hAnsi="Times New Roman" w:cs="Times New Roman"/>
          <w:b/>
          <w:bCs/>
          <w:sz w:val="24"/>
          <w:szCs w:val="24"/>
        </w:rPr>
      </w:pPr>
    </w:p>
    <w:p w14:paraId="548111A7" w14:textId="77777777" w:rsidR="00DB7AD5" w:rsidRDefault="00DB7AD5" w:rsidP="00DB7AD5">
      <w:pPr>
        <w:spacing w:after="20" w:line="360" w:lineRule="auto"/>
        <w:ind w:left="567" w:right="567"/>
        <w:rPr>
          <w:rFonts w:ascii="Times New Roman" w:hAnsi="Times New Roman" w:cs="Times New Roman"/>
          <w:b/>
          <w:bCs/>
          <w:sz w:val="24"/>
          <w:szCs w:val="24"/>
        </w:rPr>
      </w:pPr>
    </w:p>
    <w:p w14:paraId="768F0689" w14:textId="77777777" w:rsidR="00DB7AD5" w:rsidRDefault="00DB7AD5" w:rsidP="00DB7AD5">
      <w:pPr>
        <w:spacing w:after="20" w:line="360" w:lineRule="auto"/>
        <w:ind w:left="567" w:right="567"/>
        <w:rPr>
          <w:rFonts w:ascii="Times New Roman" w:hAnsi="Times New Roman" w:cs="Times New Roman"/>
          <w:b/>
          <w:bCs/>
          <w:sz w:val="24"/>
          <w:szCs w:val="24"/>
        </w:rPr>
      </w:pPr>
    </w:p>
    <w:p w14:paraId="67FABD63" w14:textId="77777777" w:rsidR="00DB7AD5" w:rsidRDefault="00DB7AD5" w:rsidP="00DB7AD5">
      <w:pPr>
        <w:spacing w:after="20" w:line="360" w:lineRule="auto"/>
        <w:ind w:left="567" w:right="567"/>
        <w:rPr>
          <w:rFonts w:ascii="Times New Roman" w:hAnsi="Times New Roman" w:cs="Times New Roman"/>
          <w:b/>
          <w:bCs/>
          <w:sz w:val="24"/>
          <w:szCs w:val="24"/>
        </w:rPr>
      </w:pPr>
    </w:p>
    <w:p w14:paraId="1940767A" w14:textId="77777777" w:rsidR="00DB7AD5" w:rsidRDefault="00DB7AD5" w:rsidP="00DB7AD5">
      <w:pPr>
        <w:spacing w:after="20" w:line="360" w:lineRule="auto"/>
        <w:ind w:left="567" w:right="567"/>
        <w:rPr>
          <w:rFonts w:ascii="Times New Roman" w:hAnsi="Times New Roman" w:cs="Times New Roman"/>
          <w:b/>
          <w:bCs/>
          <w:sz w:val="24"/>
          <w:szCs w:val="24"/>
        </w:rPr>
      </w:pPr>
    </w:p>
    <w:p w14:paraId="590DF54B" w14:textId="77777777" w:rsidR="00DB7AD5" w:rsidRDefault="00000000" w:rsidP="00DB7AD5">
      <w:pPr>
        <w:spacing w:after="20" w:line="360" w:lineRule="auto"/>
        <w:ind w:left="567" w:right="567"/>
        <w:rPr>
          <w:rFonts w:ascii="Times New Roman" w:hAnsi="Times New Roman" w:cs="Times New Roman"/>
          <w:b/>
          <w:bCs/>
          <w:sz w:val="24"/>
          <w:szCs w:val="24"/>
        </w:rPr>
      </w:pPr>
      <w:r>
        <w:rPr>
          <w:noProof/>
        </w:rPr>
        <w:pict w14:anchorId="2522C3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5.65pt;margin-top:463.5pt;width:398.25pt;height:132pt;z-index:251659264;mso-position-horizontal-relative:margin;mso-position-vertical-relative:margin" fillcolor="yellow" stroked="f">
            <v:fill r:id="rId6" o:title="" color2="#f93" angle="-135" focusposition=".5,.5" focussize="" focus="100%" type="gradientRadial">
              <o:fill v:ext="view" type="gradientCenter"/>
            </v:fill>
            <v:stroke r:id="rId6" o:title=""/>
            <v:shadow on="t" color="silver" opacity="52429f"/>
            <v:textpath style="font-family:&quot;Lucida Fax&quot;;v-text-kern:t" trim="t" fitpath="t" string="HALF&#10;ASSIGNMENT"/>
            <w10:wrap type="square" anchorx="margin" anchory="margin"/>
          </v:shape>
        </w:pict>
      </w:r>
    </w:p>
    <w:p w14:paraId="07882953" w14:textId="77777777" w:rsidR="00DB7AD5" w:rsidRDefault="00DB7AD5" w:rsidP="00DB7AD5">
      <w:pPr>
        <w:spacing w:after="20" w:line="360" w:lineRule="auto"/>
        <w:ind w:left="567" w:right="567"/>
        <w:rPr>
          <w:rFonts w:ascii="Times New Roman" w:hAnsi="Times New Roman" w:cs="Times New Roman"/>
          <w:b/>
          <w:bCs/>
          <w:sz w:val="24"/>
          <w:szCs w:val="24"/>
        </w:rPr>
      </w:pPr>
    </w:p>
    <w:p w14:paraId="0DA5F7EC" w14:textId="77777777" w:rsidR="00DB7AD5" w:rsidRDefault="00DB7AD5" w:rsidP="00DB7AD5">
      <w:pPr>
        <w:spacing w:after="20" w:line="360" w:lineRule="auto"/>
        <w:ind w:left="567" w:right="567"/>
        <w:rPr>
          <w:rFonts w:ascii="Times New Roman" w:hAnsi="Times New Roman" w:cs="Times New Roman"/>
          <w:b/>
          <w:bCs/>
          <w:sz w:val="24"/>
          <w:szCs w:val="24"/>
        </w:rPr>
      </w:pPr>
    </w:p>
    <w:p w14:paraId="5F0DEFB7" w14:textId="77777777" w:rsidR="0033581A" w:rsidRPr="00B1331D" w:rsidRDefault="0033581A" w:rsidP="00313B78">
      <w:pPr>
        <w:spacing w:line="360" w:lineRule="auto"/>
        <w:jc w:val="both"/>
        <w:rPr>
          <w:rFonts w:ascii="Times New Roman" w:hAnsi="Times New Roman" w:cs="Times New Roman"/>
          <w:b/>
          <w:bCs/>
          <w:sz w:val="24"/>
          <w:szCs w:val="24"/>
        </w:rPr>
      </w:pPr>
    </w:p>
    <w:p w14:paraId="47BFCD57" w14:textId="77777777" w:rsidR="00BE115E" w:rsidRPr="005629C5" w:rsidRDefault="00BE115E" w:rsidP="00BE115E">
      <w:pPr>
        <w:spacing w:after="20" w:line="360" w:lineRule="auto"/>
        <w:ind w:right="567"/>
        <w:rPr>
          <w:rFonts w:ascii="Times New Roman" w:hAnsi="Times New Roman" w:cs="Times New Roman"/>
          <w:b/>
          <w:bCs/>
          <w:sz w:val="44"/>
          <w:szCs w:val="44"/>
        </w:rPr>
      </w:pPr>
      <w:r w:rsidRPr="00BE115E">
        <w:rPr>
          <w:rFonts w:ascii="Times New Roman" w:hAnsi="Times New Roman" w:cs="Times New Roman"/>
          <w:b/>
          <w:bCs/>
          <w:color w:val="FF0000"/>
          <w:sz w:val="44"/>
          <w:szCs w:val="44"/>
          <w:u w:val="single"/>
        </w:rPr>
        <w:lastRenderedPageBreak/>
        <w:t xml:space="preserve">Connect with Us </w:t>
      </w:r>
      <w:proofErr w:type="gramStart"/>
      <w:r w:rsidRPr="00BE115E">
        <w:rPr>
          <w:rFonts w:ascii="Times New Roman" w:hAnsi="Times New Roman" w:cs="Times New Roman"/>
          <w:b/>
          <w:bCs/>
          <w:color w:val="FF0000"/>
          <w:sz w:val="44"/>
          <w:szCs w:val="44"/>
          <w:u w:val="single"/>
        </w:rPr>
        <w:t>For</w:t>
      </w:r>
      <w:proofErr w:type="gramEnd"/>
      <w:r w:rsidRPr="00BE115E">
        <w:rPr>
          <w:rFonts w:ascii="Times New Roman" w:hAnsi="Times New Roman" w:cs="Times New Roman"/>
          <w:b/>
          <w:bCs/>
          <w:color w:val="FF0000"/>
          <w:sz w:val="44"/>
          <w:szCs w:val="44"/>
          <w:u w:val="single"/>
        </w:rPr>
        <w:t xml:space="preserve"> Full Assignment</w:t>
      </w:r>
      <w:r w:rsidRPr="005629C5">
        <w:rPr>
          <w:rFonts w:ascii="Times New Roman" w:hAnsi="Times New Roman" w:cs="Times New Roman"/>
          <w:b/>
          <w:bCs/>
          <w:sz w:val="44"/>
          <w:szCs w:val="44"/>
        </w:rPr>
        <w:t xml:space="preserve"> </w:t>
      </w:r>
      <w:r w:rsidRPr="005629C5">
        <w:rPr>
          <w:rFonts w:ascii="Segoe UI Emoji" w:hAnsi="Segoe UI Emoji" w:cs="Segoe UI Emoji"/>
          <w:b/>
          <w:bCs/>
          <w:sz w:val="44"/>
          <w:szCs w:val="44"/>
        </w:rPr>
        <w:t xml:space="preserve">📞📧 </w:t>
      </w:r>
    </w:p>
    <w:p w14:paraId="24355D7F" w14:textId="77777777" w:rsidR="00BE115E" w:rsidRPr="0023334D" w:rsidRDefault="00BE115E" w:rsidP="00BE115E">
      <w:pPr>
        <w:spacing w:after="20" w:line="360" w:lineRule="auto"/>
        <w:ind w:left="567" w:right="567"/>
        <w:rPr>
          <w:rFonts w:ascii="Times New Roman" w:hAnsi="Times New Roman" w:cs="Times New Roman"/>
          <w:b/>
          <w:bCs/>
          <w:sz w:val="24"/>
          <w:szCs w:val="24"/>
        </w:rPr>
      </w:pPr>
    </w:p>
    <w:p w14:paraId="2E509147" w14:textId="77777777" w:rsidR="00BE115E" w:rsidRPr="0023334D" w:rsidRDefault="00BE115E" w:rsidP="00BE115E">
      <w:pPr>
        <w:spacing w:after="20" w:line="360" w:lineRule="auto"/>
        <w:ind w:left="567" w:right="567"/>
        <w:rPr>
          <w:rFonts w:ascii="Times New Roman" w:hAnsi="Times New Roman" w:cs="Times New Roman"/>
          <w:b/>
          <w:bCs/>
          <w:sz w:val="24"/>
          <w:szCs w:val="24"/>
        </w:rPr>
      </w:pPr>
      <w:r w:rsidRPr="0023334D">
        <w:rPr>
          <w:rFonts w:ascii="Times New Roman" w:hAnsi="Times New Roman" w:cs="Times New Roman"/>
          <w:b/>
          <w:bCs/>
          <w:sz w:val="24"/>
          <w:szCs w:val="24"/>
        </w:rPr>
        <w:t xml:space="preserve">Got questions or ready to dive into our assignment solutions? </w:t>
      </w:r>
      <w:proofErr w:type="gramStart"/>
      <w:r w:rsidRPr="0023334D">
        <w:rPr>
          <w:rFonts w:ascii="Times New Roman" w:hAnsi="Times New Roman" w:cs="Times New Roman"/>
          <w:b/>
          <w:bCs/>
          <w:sz w:val="24"/>
          <w:szCs w:val="24"/>
        </w:rPr>
        <w:t>We've</w:t>
      </w:r>
      <w:proofErr w:type="gramEnd"/>
      <w:r w:rsidRPr="0023334D">
        <w:rPr>
          <w:rFonts w:ascii="Times New Roman" w:hAnsi="Times New Roman" w:cs="Times New Roman"/>
          <w:b/>
          <w:bCs/>
          <w:sz w:val="24"/>
          <w:szCs w:val="24"/>
        </w:rPr>
        <w:t xml:space="preserve"> made it easy for you to reach our dedicated support team:</w:t>
      </w:r>
    </w:p>
    <w:p w14:paraId="63E216D9" w14:textId="77777777" w:rsidR="00BE115E" w:rsidRPr="0023334D" w:rsidRDefault="00BE115E" w:rsidP="00BE115E">
      <w:pPr>
        <w:spacing w:after="20" w:line="360" w:lineRule="auto"/>
        <w:ind w:left="567" w:right="567"/>
        <w:rPr>
          <w:rFonts w:ascii="Times New Roman" w:hAnsi="Times New Roman" w:cs="Times New Roman"/>
          <w:b/>
          <w:bCs/>
          <w:sz w:val="24"/>
          <w:szCs w:val="24"/>
        </w:rPr>
      </w:pPr>
    </w:p>
    <w:p w14:paraId="73937CAA" w14:textId="77777777" w:rsidR="00BE115E" w:rsidRPr="0023334D" w:rsidRDefault="00BE115E" w:rsidP="00BE115E">
      <w:pPr>
        <w:spacing w:after="20" w:line="360" w:lineRule="auto"/>
        <w:ind w:left="567" w:right="567"/>
        <w:rPr>
          <w:rFonts w:ascii="Times New Roman" w:hAnsi="Times New Roman" w:cs="Times New Roman"/>
          <w:sz w:val="24"/>
          <w:szCs w:val="24"/>
        </w:rPr>
      </w:pPr>
      <w:r w:rsidRPr="0023334D">
        <w:rPr>
          <w:rFonts w:ascii="Segoe UI Emoji" w:hAnsi="Segoe UI Emoji" w:cs="Segoe UI Emoji"/>
          <w:b/>
          <w:bCs/>
          <w:sz w:val="24"/>
          <w:szCs w:val="24"/>
        </w:rPr>
        <w:t>📱</w:t>
      </w:r>
      <w:r w:rsidRPr="0023334D">
        <w:rPr>
          <w:rFonts w:ascii="Times New Roman" w:hAnsi="Times New Roman" w:cs="Times New Roman"/>
          <w:b/>
          <w:bCs/>
          <w:sz w:val="24"/>
          <w:szCs w:val="24"/>
        </w:rPr>
        <w:t xml:space="preserve"> WhatsApp: </w:t>
      </w:r>
      <w:r w:rsidRPr="0023334D">
        <w:rPr>
          <w:rFonts w:ascii="Times New Roman" w:hAnsi="Times New Roman" w:cs="Times New Roman"/>
          <w:sz w:val="24"/>
          <w:szCs w:val="24"/>
        </w:rPr>
        <w:t xml:space="preserve">Message us at </w:t>
      </w:r>
      <w:hyperlink r:id="rId7" w:history="1">
        <w:r w:rsidRPr="005629C5">
          <w:rPr>
            <w:rStyle w:val="Hyperlink"/>
            <w:rFonts w:ascii="Times New Roman" w:hAnsi="Times New Roman" w:cs="Times New Roman"/>
            <w:sz w:val="44"/>
            <w:szCs w:val="44"/>
          </w:rPr>
          <w:t>https://wa.link/3r1904</w:t>
        </w:r>
      </w:hyperlink>
      <w:r w:rsidRPr="005629C5">
        <w:rPr>
          <w:rFonts w:ascii="Times New Roman" w:hAnsi="Times New Roman" w:cs="Times New Roman"/>
          <w:sz w:val="44"/>
          <w:szCs w:val="44"/>
        </w:rPr>
        <w:t xml:space="preserve"> (or +918808274917). </w:t>
      </w:r>
      <w:r w:rsidRPr="0023334D">
        <w:rPr>
          <w:rFonts w:ascii="Times New Roman" w:hAnsi="Times New Roman" w:cs="Times New Roman"/>
          <w:sz w:val="24"/>
          <w:szCs w:val="24"/>
        </w:rPr>
        <w:t>Our responsive team is here to help with queries, discuss your assignment needs, and guide you through the process.</w:t>
      </w:r>
    </w:p>
    <w:p w14:paraId="7C226CEE" w14:textId="77777777" w:rsidR="00BE115E" w:rsidRPr="0023334D" w:rsidRDefault="00BE115E" w:rsidP="00BE115E">
      <w:pPr>
        <w:spacing w:after="20" w:line="360" w:lineRule="auto"/>
        <w:ind w:left="567" w:right="567"/>
        <w:rPr>
          <w:rFonts w:ascii="Times New Roman" w:hAnsi="Times New Roman" w:cs="Times New Roman"/>
          <w:b/>
          <w:bCs/>
          <w:sz w:val="24"/>
          <w:szCs w:val="24"/>
        </w:rPr>
      </w:pPr>
    </w:p>
    <w:p w14:paraId="4FB9EB4F" w14:textId="77777777" w:rsidR="00BE115E" w:rsidRPr="0023334D" w:rsidRDefault="00BE115E" w:rsidP="00BE115E">
      <w:pPr>
        <w:spacing w:after="20" w:line="360" w:lineRule="auto"/>
        <w:ind w:left="567" w:right="567"/>
        <w:rPr>
          <w:rFonts w:ascii="Times New Roman" w:hAnsi="Times New Roman" w:cs="Times New Roman"/>
          <w:sz w:val="24"/>
          <w:szCs w:val="24"/>
        </w:rPr>
      </w:pPr>
      <w:r w:rsidRPr="0023334D">
        <w:rPr>
          <w:rFonts w:ascii="Times New Roman" w:hAnsi="Times New Roman" w:cs="Times New Roman"/>
          <w:b/>
          <w:bCs/>
          <w:sz w:val="24"/>
          <w:szCs w:val="24"/>
        </w:rPr>
        <w:t xml:space="preserve"> Email: </w:t>
      </w:r>
      <w:r w:rsidRPr="0023334D">
        <w:rPr>
          <w:rFonts w:ascii="Times New Roman" w:hAnsi="Times New Roman" w:cs="Times New Roman"/>
          <w:sz w:val="24"/>
          <w:szCs w:val="24"/>
        </w:rPr>
        <w:t>Drop us a line at</w:t>
      </w:r>
      <w:r w:rsidRPr="005629C5">
        <w:rPr>
          <w:rFonts w:ascii="Times New Roman" w:hAnsi="Times New Roman" w:cs="Times New Roman"/>
          <w:sz w:val="44"/>
          <w:szCs w:val="44"/>
        </w:rPr>
        <w:t xml:space="preserve"> </w:t>
      </w:r>
      <w:hyperlink r:id="rId8" w:history="1">
        <w:r w:rsidRPr="005629C5">
          <w:rPr>
            <w:rStyle w:val="Hyperlink"/>
            <w:rFonts w:ascii="Times New Roman" w:hAnsi="Times New Roman" w:cs="Times New Roman"/>
            <w:sz w:val="44"/>
            <w:szCs w:val="44"/>
          </w:rPr>
          <w:t>support@theassignment.in</w:t>
        </w:r>
      </w:hyperlink>
      <w:r w:rsidRPr="0023334D">
        <w:rPr>
          <w:rFonts w:ascii="Times New Roman" w:hAnsi="Times New Roman" w:cs="Times New Roman"/>
          <w:sz w:val="24"/>
          <w:szCs w:val="24"/>
        </w:rPr>
        <w:t xml:space="preserve"> Whether you prefer detailed written communication or need to share assignment specifics, our email support has you covered.</w:t>
      </w:r>
    </w:p>
    <w:p w14:paraId="2A85117D" w14:textId="77777777" w:rsidR="00BE115E" w:rsidRPr="0023334D" w:rsidRDefault="00BE115E" w:rsidP="00BE115E">
      <w:pPr>
        <w:spacing w:after="20" w:line="360" w:lineRule="auto"/>
        <w:ind w:left="567" w:right="567"/>
        <w:rPr>
          <w:rFonts w:ascii="Times New Roman" w:hAnsi="Times New Roman" w:cs="Times New Roman"/>
          <w:b/>
          <w:bCs/>
          <w:sz w:val="24"/>
          <w:szCs w:val="24"/>
        </w:rPr>
      </w:pPr>
    </w:p>
    <w:p w14:paraId="30A4072E" w14:textId="77777777" w:rsidR="006A4720" w:rsidRPr="0023334D" w:rsidRDefault="006A4720" w:rsidP="006A4720">
      <w:pPr>
        <w:spacing w:after="20" w:line="360" w:lineRule="auto"/>
        <w:ind w:left="567" w:right="567"/>
        <w:rPr>
          <w:rFonts w:ascii="Times New Roman" w:hAnsi="Times New Roman" w:cs="Times New Roman"/>
          <w:b/>
          <w:bCs/>
          <w:color w:val="0D0D0D" w:themeColor="text1" w:themeTint="F2"/>
          <w:sz w:val="32"/>
          <w:szCs w:val="32"/>
        </w:rPr>
      </w:pPr>
      <w:proofErr w:type="gramStart"/>
      <w:r w:rsidRPr="0023334D">
        <w:rPr>
          <w:rFonts w:ascii="Times New Roman" w:hAnsi="Times New Roman" w:cs="Times New Roman"/>
          <w:b/>
          <w:bCs/>
          <w:color w:val="0D0D0D" w:themeColor="text1" w:themeTint="F2"/>
          <w:sz w:val="32"/>
          <w:szCs w:val="32"/>
          <w:highlight w:val="yellow"/>
        </w:rPr>
        <w:t>We're</w:t>
      </w:r>
      <w:proofErr w:type="gramEnd"/>
      <w:r w:rsidRPr="0023334D">
        <w:rPr>
          <w:rFonts w:ascii="Times New Roman" w:hAnsi="Times New Roman" w:cs="Times New Roman"/>
          <w:b/>
          <w:bCs/>
          <w:color w:val="0D0D0D" w:themeColor="text1" w:themeTint="F2"/>
          <w:sz w:val="32"/>
          <w:szCs w:val="32"/>
          <w:highlight w:val="yellow"/>
        </w:rPr>
        <w:t xml:space="preserve"> here to make your academic journey smoother and more successful. Reach out today! </w:t>
      </w:r>
      <w:r w:rsidRPr="0023334D">
        <w:rPr>
          <w:rFonts w:ascii="Segoe UI Emoji" w:hAnsi="Segoe UI Emoji" w:cs="Segoe UI Emoji"/>
          <w:b/>
          <w:bCs/>
          <w:color w:val="0D0D0D" w:themeColor="text1" w:themeTint="F2"/>
          <w:sz w:val="32"/>
          <w:szCs w:val="32"/>
          <w:highlight w:val="yellow"/>
        </w:rPr>
        <w:t>🌟</w:t>
      </w:r>
    </w:p>
    <w:p w14:paraId="4DFCAF71" w14:textId="5FD632FF" w:rsidR="00BE115E" w:rsidRPr="00160EF1" w:rsidRDefault="006A4720" w:rsidP="00160EF1">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sidR="00BE115E" w:rsidRPr="0023334D">
        <w:rPr>
          <w:rFonts w:ascii="Times New Roman" w:hAnsi="Times New Roman" w:cs="Times New Roman"/>
          <w:b/>
          <w:bCs/>
          <w:color w:val="000000" w:themeColor="text1"/>
          <w:sz w:val="24"/>
          <w:szCs w:val="24"/>
        </w:rPr>
        <w:t xml:space="preserve"> </w:t>
      </w:r>
      <w:r w:rsidR="00160EF1" w:rsidRPr="0023334D">
        <w:rPr>
          <w:rFonts w:ascii="Times New Roman" w:hAnsi="Times New Roman" w:cs="Times New Roman"/>
          <w:b/>
          <w:bCs/>
          <w:color w:val="000000" w:themeColor="text1"/>
          <w:sz w:val="24"/>
          <w:szCs w:val="24"/>
        </w:rPr>
        <w:t>Curious about what our satisfied</w:t>
      </w:r>
      <w:r w:rsidR="00160EF1">
        <w:rPr>
          <w:rFonts w:ascii="Times New Roman" w:hAnsi="Times New Roman" w:cs="Times New Roman"/>
          <w:b/>
          <w:bCs/>
          <w:sz w:val="24"/>
          <w:szCs w:val="24"/>
        </w:rPr>
        <w:t xml:space="preserve"> </w:t>
      </w:r>
      <w:r w:rsidR="00BE115E" w:rsidRPr="0023334D">
        <w:rPr>
          <w:rFonts w:ascii="Times New Roman" w:hAnsi="Times New Roman" w:cs="Times New Roman"/>
          <w:b/>
          <w:bCs/>
          <w:color w:val="000000" w:themeColor="text1"/>
          <w:sz w:val="24"/>
          <w:szCs w:val="24"/>
        </w:rPr>
        <w:t>students have to say? Check out their feedback on:</w:t>
      </w:r>
    </w:p>
    <w:p w14:paraId="71E36361" w14:textId="77777777" w:rsidR="00BE115E" w:rsidRPr="0023334D" w:rsidRDefault="00BE115E" w:rsidP="00BE115E">
      <w:pPr>
        <w:spacing w:after="20" w:line="360" w:lineRule="auto"/>
        <w:ind w:left="567" w:right="567"/>
        <w:rPr>
          <w:rFonts w:ascii="Times New Roman" w:hAnsi="Times New Roman" w:cs="Times New Roman"/>
          <w:b/>
          <w:bCs/>
          <w:sz w:val="24"/>
          <w:szCs w:val="24"/>
        </w:rPr>
      </w:pPr>
    </w:p>
    <w:p w14:paraId="3B687E91" w14:textId="77777777" w:rsidR="00BE115E" w:rsidRPr="0023334D" w:rsidRDefault="00BE115E" w:rsidP="00BE115E">
      <w:pPr>
        <w:spacing w:after="20" w:line="360" w:lineRule="auto"/>
        <w:ind w:left="567" w:right="567"/>
        <w:rPr>
          <w:rFonts w:ascii="Times New Roman" w:hAnsi="Times New Roman" w:cs="Times New Roman"/>
          <w:b/>
          <w:bCs/>
          <w:sz w:val="24"/>
          <w:szCs w:val="24"/>
        </w:rPr>
      </w:pPr>
      <w:r w:rsidRPr="0023334D">
        <w:rPr>
          <w:rFonts w:ascii="Segoe UI Emoji" w:hAnsi="Segoe UI Emoji" w:cs="Segoe UI Emoji"/>
          <w:b/>
          <w:bCs/>
          <w:sz w:val="24"/>
          <w:szCs w:val="24"/>
        </w:rPr>
        <w:t>📷</w:t>
      </w:r>
      <w:r w:rsidRPr="0023334D">
        <w:rPr>
          <w:rFonts w:ascii="Times New Roman" w:hAnsi="Times New Roman" w:cs="Times New Roman"/>
          <w:b/>
          <w:bCs/>
          <w:sz w:val="24"/>
          <w:szCs w:val="24"/>
        </w:rPr>
        <w:t xml:space="preserve"> </w:t>
      </w:r>
      <w:hyperlink r:id="rId9" w:history="1">
        <w:r w:rsidRPr="0023334D">
          <w:rPr>
            <w:rStyle w:val="Hyperlink"/>
            <w:rFonts w:ascii="Times New Roman" w:hAnsi="Times New Roman" w:cs="Times New Roman"/>
            <w:b/>
            <w:bCs/>
            <w:sz w:val="24"/>
            <w:szCs w:val="24"/>
          </w:rPr>
          <w:t>Instagram</w:t>
        </w:r>
      </w:hyperlink>
    </w:p>
    <w:p w14:paraId="32CC641B" w14:textId="77777777" w:rsidR="00BE115E" w:rsidRPr="0023334D" w:rsidRDefault="00BE115E" w:rsidP="00BE115E">
      <w:pPr>
        <w:spacing w:after="20" w:line="360" w:lineRule="auto"/>
        <w:ind w:left="567" w:right="567"/>
        <w:rPr>
          <w:rFonts w:ascii="Times New Roman" w:hAnsi="Times New Roman" w:cs="Times New Roman"/>
          <w:b/>
          <w:bCs/>
          <w:sz w:val="24"/>
          <w:szCs w:val="24"/>
        </w:rPr>
      </w:pPr>
      <w:r w:rsidRPr="0023334D">
        <w:rPr>
          <w:rFonts w:ascii="Segoe UI Emoji" w:hAnsi="Segoe UI Emoji" w:cs="Segoe UI Emoji"/>
          <w:b/>
          <w:bCs/>
          <w:sz w:val="24"/>
          <w:szCs w:val="24"/>
        </w:rPr>
        <w:t>🎥</w:t>
      </w:r>
      <w:r w:rsidRPr="0023334D">
        <w:rPr>
          <w:rFonts w:ascii="Times New Roman" w:hAnsi="Times New Roman" w:cs="Times New Roman"/>
          <w:b/>
          <w:bCs/>
          <w:sz w:val="24"/>
          <w:szCs w:val="24"/>
        </w:rPr>
        <w:t xml:space="preserve"> </w:t>
      </w:r>
      <w:hyperlink r:id="rId10" w:history="1">
        <w:r w:rsidRPr="0023334D">
          <w:rPr>
            <w:rStyle w:val="Hyperlink"/>
            <w:rFonts w:ascii="Times New Roman" w:hAnsi="Times New Roman" w:cs="Times New Roman"/>
            <w:b/>
            <w:bCs/>
            <w:sz w:val="24"/>
            <w:szCs w:val="24"/>
          </w:rPr>
          <w:t>YouTube</w:t>
        </w:r>
      </w:hyperlink>
    </w:p>
    <w:p w14:paraId="66293B12" w14:textId="77777777" w:rsidR="00BE115E" w:rsidRPr="0023334D" w:rsidRDefault="00BE115E" w:rsidP="00BE115E">
      <w:pPr>
        <w:spacing w:after="20" w:line="360" w:lineRule="auto"/>
        <w:ind w:left="567" w:right="567"/>
        <w:rPr>
          <w:rFonts w:ascii="Times New Roman" w:hAnsi="Times New Roman" w:cs="Times New Roman"/>
          <w:b/>
          <w:bCs/>
          <w:sz w:val="24"/>
          <w:szCs w:val="24"/>
        </w:rPr>
      </w:pPr>
      <w:r w:rsidRPr="0023334D">
        <w:rPr>
          <w:rFonts w:ascii="Segoe UI Emoji" w:hAnsi="Segoe UI Emoji" w:cs="Segoe UI Emoji"/>
          <w:b/>
          <w:bCs/>
          <w:sz w:val="24"/>
          <w:szCs w:val="24"/>
        </w:rPr>
        <w:t>📣</w:t>
      </w:r>
      <w:r w:rsidRPr="0023334D">
        <w:rPr>
          <w:rFonts w:ascii="Times New Roman" w:hAnsi="Times New Roman" w:cs="Times New Roman"/>
          <w:b/>
          <w:bCs/>
          <w:sz w:val="24"/>
          <w:szCs w:val="24"/>
        </w:rPr>
        <w:t xml:space="preserve"> </w:t>
      </w:r>
      <w:hyperlink r:id="rId11" w:history="1">
        <w:r w:rsidRPr="0023334D">
          <w:rPr>
            <w:rStyle w:val="Hyperlink"/>
            <w:rFonts w:ascii="Times New Roman" w:hAnsi="Times New Roman" w:cs="Times New Roman"/>
            <w:b/>
            <w:bCs/>
            <w:sz w:val="24"/>
            <w:szCs w:val="24"/>
          </w:rPr>
          <w:t>Telegram</w:t>
        </w:r>
      </w:hyperlink>
    </w:p>
    <w:p w14:paraId="56CC0485" w14:textId="77777777" w:rsidR="00BE115E" w:rsidRPr="0023334D" w:rsidRDefault="00BE115E" w:rsidP="00BE115E">
      <w:pPr>
        <w:spacing w:after="20" w:line="360" w:lineRule="auto"/>
        <w:ind w:left="567" w:right="567"/>
        <w:rPr>
          <w:rFonts w:ascii="Times New Roman" w:hAnsi="Times New Roman" w:cs="Times New Roman"/>
          <w:b/>
          <w:bCs/>
          <w:sz w:val="24"/>
          <w:szCs w:val="24"/>
        </w:rPr>
      </w:pPr>
      <w:r w:rsidRPr="0023334D">
        <w:rPr>
          <w:rFonts w:ascii="Segoe UI Emoji" w:hAnsi="Segoe UI Emoji" w:cs="Segoe UI Emoji"/>
          <w:b/>
          <w:bCs/>
          <w:sz w:val="24"/>
          <w:szCs w:val="24"/>
        </w:rPr>
        <w:t>📲</w:t>
      </w:r>
      <w:r w:rsidRPr="0023334D">
        <w:rPr>
          <w:rFonts w:ascii="Times New Roman" w:hAnsi="Times New Roman" w:cs="Times New Roman"/>
          <w:b/>
          <w:bCs/>
          <w:sz w:val="24"/>
          <w:szCs w:val="24"/>
        </w:rPr>
        <w:t xml:space="preserve"> </w:t>
      </w:r>
      <w:hyperlink r:id="rId12" w:history="1">
        <w:r w:rsidRPr="0023334D">
          <w:rPr>
            <w:rStyle w:val="Hyperlink"/>
            <w:rFonts w:ascii="Times New Roman" w:hAnsi="Times New Roman" w:cs="Times New Roman"/>
            <w:b/>
            <w:bCs/>
            <w:sz w:val="24"/>
            <w:szCs w:val="24"/>
          </w:rPr>
          <w:t>WhatsApp Channel</w:t>
        </w:r>
      </w:hyperlink>
    </w:p>
    <w:p w14:paraId="6BD63A21" w14:textId="77777777" w:rsidR="00BE115E" w:rsidRPr="0023334D" w:rsidRDefault="00BE115E" w:rsidP="00BE115E">
      <w:pPr>
        <w:spacing w:after="20" w:line="360" w:lineRule="auto"/>
        <w:ind w:left="567" w:right="567"/>
        <w:rPr>
          <w:rFonts w:ascii="Times New Roman" w:hAnsi="Times New Roman" w:cs="Times New Roman"/>
          <w:b/>
          <w:bCs/>
          <w:sz w:val="24"/>
          <w:szCs w:val="24"/>
        </w:rPr>
      </w:pPr>
    </w:p>
    <w:p w14:paraId="61FDBC89" w14:textId="77777777" w:rsidR="00EF252B" w:rsidRPr="00C4765F" w:rsidRDefault="00BE115E" w:rsidP="00EF252B">
      <w:pPr>
        <w:pStyle w:val="ListParagraph"/>
        <w:spacing w:before="20" w:after="20"/>
        <w:ind w:left="567" w:right="567"/>
        <w:jc w:val="center"/>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lastRenderedPageBreak/>
        <w:br/>
      </w:r>
      <w:r w:rsidR="00EF252B" w:rsidRPr="00C4765F">
        <w:rPr>
          <w:rFonts w:ascii="Times New Roman" w:hAnsi="Times New Roman" w:cs="Times New Roman"/>
          <w:b/>
          <w:bCs/>
          <w:sz w:val="24"/>
          <w:szCs w:val="24"/>
        </w:rPr>
        <w:t>SET-I</w:t>
      </w:r>
    </w:p>
    <w:p w14:paraId="5E36AD3B" w14:textId="77777777" w:rsidR="00EF252B" w:rsidRPr="00C4765F" w:rsidRDefault="00EF252B" w:rsidP="00EF252B">
      <w:pPr>
        <w:pStyle w:val="ListParagraph"/>
        <w:spacing w:before="20" w:after="20"/>
        <w:ind w:left="567" w:right="567"/>
        <w:jc w:val="both"/>
        <w:rPr>
          <w:rFonts w:ascii="Times New Roman" w:hAnsi="Times New Roman" w:cs="Times New Roman"/>
          <w:b/>
          <w:bCs/>
          <w:sz w:val="24"/>
          <w:szCs w:val="24"/>
        </w:rPr>
      </w:pPr>
    </w:p>
    <w:p w14:paraId="72A0ABFD" w14:textId="77777777" w:rsidR="00EF252B" w:rsidRPr="00C4765F" w:rsidRDefault="00EF252B" w:rsidP="00EF252B">
      <w:pPr>
        <w:pStyle w:val="ListParagraph"/>
        <w:spacing w:before="20" w:after="20"/>
        <w:ind w:left="567" w:right="567"/>
        <w:jc w:val="both"/>
        <w:rPr>
          <w:rFonts w:ascii="Times New Roman" w:hAnsi="Times New Roman" w:cs="Times New Roman"/>
          <w:b/>
          <w:bCs/>
          <w:sz w:val="24"/>
          <w:szCs w:val="24"/>
        </w:rPr>
      </w:pPr>
      <w:proofErr w:type="gramStart"/>
      <w:r w:rsidRPr="00C4765F">
        <w:rPr>
          <w:rFonts w:ascii="Times New Roman" w:hAnsi="Times New Roman" w:cs="Times New Roman"/>
          <w:b/>
          <w:bCs/>
          <w:sz w:val="24"/>
          <w:szCs w:val="24"/>
        </w:rPr>
        <w:t>QUES:-</w:t>
      </w:r>
      <w:proofErr w:type="gramEnd"/>
      <w:r w:rsidRPr="00C4765F">
        <w:rPr>
          <w:rFonts w:ascii="Times New Roman" w:hAnsi="Times New Roman" w:cs="Times New Roman"/>
          <w:b/>
          <w:bCs/>
          <w:sz w:val="24"/>
          <w:szCs w:val="24"/>
        </w:rPr>
        <w:t xml:space="preserve"> 1:- </w:t>
      </w:r>
      <w:r w:rsidRPr="00E2219D">
        <w:rPr>
          <w:rFonts w:ascii="Times New Roman" w:hAnsi="Times New Roman" w:cs="Times New Roman"/>
          <w:b/>
          <w:bCs/>
          <w:sz w:val="24"/>
          <w:szCs w:val="24"/>
        </w:rPr>
        <w:t>What is utility? Examine the importance of law of diminishing marginal utility in demand analysis.</w:t>
      </w:r>
    </w:p>
    <w:p w14:paraId="18F2F6E8" w14:textId="77777777" w:rsidR="00EF252B" w:rsidRPr="00C4765F" w:rsidRDefault="00EF252B" w:rsidP="00EF252B">
      <w:pPr>
        <w:pStyle w:val="ListParagraph"/>
        <w:spacing w:before="20" w:after="20"/>
        <w:ind w:left="567" w:right="567"/>
        <w:jc w:val="both"/>
        <w:rPr>
          <w:rFonts w:ascii="Times New Roman" w:hAnsi="Times New Roman" w:cs="Times New Roman"/>
          <w:b/>
          <w:bCs/>
          <w:sz w:val="24"/>
          <w:szCs w:val="24"/>
        </w:rPr>
      </w:pPr>
      <w:r w:rsidRPr="00C4765F">
        <w:rPr>
          <w:rFonts w:ascii="Times New Roman" w:hAnsi="Times New Roman" w:cs="Times New Roman"/>
          <w:b/>
          <w:bCs/>
          <w:sz w:val="24"/>
          <w:szCs w:val="24"/>
        </w:rPr>
        <w:tab/>
      </w:r>
    </w:p>
    <w:p w14:paraId="3BF6EEA2" w14:textId="77777777" w:rsidR="00EF252B" w:rsidRPr="00E2219D" w:rsidRDefault="00EF252B" w:rsidP="00EF252B">
      <w:pPr>
        <w:spacing w:before="20" w:after="20"/>
        <w:ind w:left="567" w:right="567"/>
        <w:jc w:val="both"/>
        <w:rPr>
          <w:rFonts w:ascii="Times New Roman" w:hAnsi="Times New Roman" w:cs="Times New Roman"/>
          <w:sz w:val="24"/>
          <w:szCs w:val="24"/>
        </w:rPr>
      </w:pPr>
      <w:proofErr w:type="gramStart"/>
      <w:r w:rsidRPr="00C4765F">
        <w:rPr>
          <w:rFonts w:ascii="Times New Roman" w:hAnsi="Times New Roman" w:cs="Times New Roman"/>
          <w:b/>
          <w:bCs/>
          <w:sz w:val="24"/>
          <w:szCs w:val="24"/>
        </w:rPr>
        <w:t>ANS:-</w:t>
      </w:r>
      <w:proofErr w:type="gramEnd"/>
      <w:r w:rsidRPr="00C4765F">
        <w:rPr>
          <w:rFonts w:ascii="Times New Roman" w:hAnsi="Times New Roman" w:cs="Times New Roman"/>
          <w:b/>
          <w:bCs/>
          <w:sz w:val="24"/>
          <w:szCs w:val="24"/>
        </w:rPr>
        <w:t xml:space="preserve"> 1:-</w:t>
      </w:r>
      <w:r w:rsidRPr="00C4765F">
        <w:rPr>
          <w:rFonts w:ascii="Times New Roman" w:hAnsi="Times New Roman" w:cs="Times New Roman"/>
          <w:sz w:val="24"/>
          <w:szCs w:val="24"/>
        </w:rPr>
        <w:t xml:space="preserve"> </w:t>
      </w:r>
      <w:r w:rsidRPr="00E2219D">
        <w:rPr>
          <w:rFonts w:ascii="Times New Roman" w:hAnsi="Times New Roman" w:cs="Times New Roman"/>
          <w:sz w:val="24"/>
          <w:szCs w:val="24"/>
        </w:rPr>
        <w:t>Utility can be defined as the satisfaction or pleasure derived from the consumption of a good or service. It is a fundamental concept in economics that underlies the entire theory of consumer behaviour. The utility that consumers gain from consuming various goods and services forms the basis for their preferences and choices.</w:t>
      </w:r>
    </w:p>
    <w:p w14:paraId="0B2D9A37"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6F81EFE4" w14:textId="77777777" w:rsidR="00EF252B" w:rsidRPr="00E2219D" w:rsidRDefault="00EF252B" w:rsidP="00EF252B">
      <w:pPr>
        <w:spacing w:before="20" w:after="20"/>
        <w:ind w:left="567" w:right="567"/>
        <w:jc w:val="both"/>
        <w:rPr>
          <w:rFonts w:ascii="Times New Roman" w:hAnsi="Times New Roman" w:cs="Times New Roman"/>
          <w:sz w:val="24"/>
          <w:szCs w:val="24"/>
        </w:rPr>
      </w:pPr>
      <w:r w:rsidRPr="00E2219D">
        <w:rPr>
          <w:rFonts w:ascii="Times New Roman" w:hAnsi="Times New Roman" w:cs="Times New Roman"/>
          <w:sz w:val="24"/>
          <w:szCs w:val="24"/>
        </w:rPr>
        <w:t>The Law of Diminishing Marginal Utility is a critical principle in economics that explains how individuals allocate their resources, particularly income, among various goods and services. It posits that as a consumer consumes more units of a specific good or service, the additional satisfaction or utility (marginal utility) derived from each additional unit decreases. In other words, the first unit of a good provides the highest level of satisfaction, and subsequent units provide decreasing levels of additional satisfaction.</w:t>
      </w:r>
    </w:p>
    <w:p w14:paraId="66DCFBB5"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46B12E96" w14:textId="77777777" w:rsidR="00EF252B" w:rsidRPr="00E2219D" w:rsidRDefault="00EF252B" w:rsidP="00EF252B">
      <w:pPr>
        <w:spacing w:before="20" w:after="20"/>
        <w:ind w:left="567" w:right="567"/>
        <w:jc w:val="both"/>
        <w:rPr>
          <w:rFonts w:ascii="Times New Roman" w:hAnsi="Times New Roman" w:cs="Times New Roman"/>
          <w:sz w:val="24"/>
          <w:szCs w:val="24"/>
        </w:rPr>
      </w:pPr>
      <w:r w:rsidRPr="00E2219D">
        <w:rPr>
          <w:rFonts w:ascii="Times New Roman" w:hAnsi="Times New Roman" w:cs="Times New Roman"/>
          <w:sz w:val="24"/>
          <w:szCs w:val="24"/>
        </w:rPr>
        <w:t>This law plays a pivotal role in demand analysis for several reasons:</w:t>
      </w:r>
    </w:p>
    <w:p w14:paraId="1655168C"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594EBB78" w14:textId="77777777" w:rsidR="00EF252B" w:rsidRPr="00E2219D" w:rsidRDefault="00EF252B" w:rsidP="00EF252B">
      <w:pPr>
        <w:spacing w:before="20" w:after="20"/>
        <w:ind w:left="567" w:right="567"/>
        <w:jc w:val="both"/>
        <w:rPr>
          <w:rFonts w:ascii="Times New Roman" w:hAnsi="Times New Roman" w:cs="Times New Roman"/>
          <w:b/>
          <w:bCs/>
          <w:sz w:val="24"/>
          <w:szCs w:val="24"/>
        </w:rPr>
      </w:pPr>
      <w:r w:rsidRPr="00E2219D">
        <w:rPr>
          <w:rFonts w:ascii="Times New Roman" w:hAnsi="Times New Roman" w:cs="Times New Roman"/>
          <w:b/>
          <w:bCs/>
          <w:sz w:val="24"/>
          <w:szCs w:val="24"/>
        </w:rPr>
        <w:t>1. Explaining Consumer Behaviour:</w:t>
      </w:r>
    </w:p>
    <w:p w14:paraId="3C7AD6CA"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4F8EE850" w14:textId="77777777" w:rsidR="00EF252B" w:rsidRPr="00E2219D" w:rsidRDefault="00EF252B" w:rsidP="00EF252B">
      <w:pPr>
        <w:spacing w:before="20" w:after="20"/>
        <w:ind w:left="567" w:right="567"/>
        <w:jc w:val="both"/>
        <w:rPr>
          <w:rFonts w:ascii="Times New Roman" w:hAnsi="Times New Roman" w:cs="Times New Roman"/>
          <w:sz w:val="24"/>
          <w:szCs w:val="24"/>
        </w:rPr>
      </w:pPr>
      <w:r w:rsidRPr="00E2219D">
        <w:rPr>
          <w:rFonts w:ascii="Times New Roman" w:hAnsi="Times New Roman" w:cs="Times New Roman"/>
          <w:sz w:val="24"/>
          <w:szCs w:val="24"/>
        </w:rPr>
        <w:t>The Law of Diminishing Marginal Utility provides insight into how consumers make choices. When consumers decide how to allocate their limited resources, such as income, they seek to maximize their overall utility. As additional units of a good provide diminishing marginal utility, consumers allocate their resources to goods that offer the highest additional utility for each unit of expenditure. Understanding this principle helps analyse how consumers prioritize their spending on various goods and services.</w:t>
      </w:r>
    </w:p>
    <w:p w14:paraId="3873123D"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318F8B72" w14:textId="77777777" w:rsidR="00EF252B" w:rsidRPr="00E2219D" w:rsidRDefault="00EF252B" w:rsidP="00EF252B">
      <w:pPr>
        <w:spacing w:before="20" w:after="20"/>
        <w:ind w:left="567" w:right="567"/>
        <w:jc w:val="both"/>
        <w:rPr>
          <w:rFonts w:ascii="Times New Roman" w:hAnsi="Times New Roman" w:cs="Times New Roman"/>
          <w:b/>
          <w:bCs/>
          <w:sz w:val="24"/>
          <w:szCs w:val="24"/>
        </w:rPr>
      </w:pPr>
      <w:r w:rsidRPr="00E2219D">
        <w:rPr>
          <w:rFonts w:ascii="Times New Roman" w:hAnsi="Times New Roman" w:cs="Times New Roman"/>
          <w:b/>
          <w:bCs/>
          <w:sz w:val="24"/>
          <w:szCs w:val="24"/>
        </w:rPr>
        <w:t>2. Price and Quantity Demanded:</w:t>
      </w:r>
    </w:p>
    <w:p w14:paraId="6AE573B8"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7F955BD7" w14:textId="77777777" w:rsidR="00EF252B" w:rsidRPr="00E2219D" w:rsidRDefault="00EF252B" w:rsidP="00EF252B">
      <w:pPr>
        <w:spacing w:before="20" w:after="20"/>
        <w:ind w:left="567" w:right="567"/>
        <w:jc w:val="both"/>
        <w:rPr>
          <w:rFonts w:ascii="Times New Roman" w:hAnsi="Times New Roman" w:cs="Times New Roman"/>
          <w:sz w:val="24"/>
          <w:szCs w:val="24"/>
        </w:rPr>
      </w:pPr>
      <w:r w:rsidRPr="00E2219D">
        <w:rPr>
          <w:rFonts w:ascii="Times New Roman" w:hAnsi="Times New Roman" w:cs="Times New Roman"/>
          <w:sz w:val="24"/>
          <w:szCs w:val="24"/>
        </w:rPr>
        <w:t xml:space="preserve">The law has a direct impact on </w:t>
      </w:r>
      <w:r>
        <w:rPr>
          <w:rFonts w:ascii="Times New Roman" w:hAnsi="Times New Roman" w:cs="Times New Roman"/>
          <w:sz w:val="24"/>
          <w:szCs w:val="24"/>
        </w:rPr>
        <w:t xml:space="preserve">the </w:t>
      </w:r>
      <w:r w:rsidRPr="00E2219D">
        <w:rPr>
          <w:rFonts w:ascii="Times New Roman" w:hAnsi="Times New Roman" w:cs="Times New Roman"/>
          <w:sz w:val="24"/>
          <w:szCs w:val="24"/>
        </w:rPr>
        <w:t>price and quantity demanded. When the marginal utility of a good decreases, consumers are less willing to pay higher prices for additional units. This means that as the price of a good increases, the quantity demanded decreases. Conversely, if the price decreases, the quantity demanded increases. The law explains the downward-sloping demand curve in microeconomics, where higher prices lead to lower quantities demanded.</w:t>
      </w:r>
    </w:p>
    <w:p w14:paraId="1FF14D01"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6C01CBC3" w14:textId="77777777" w:rsidR="00EF252B" w:rsidRDefault="00EF252B" w:rsidP="00EF252B">
      <w:pPr>
        <w:spacing w:before="20" w:after="20"/>
        <w:ind w:left="567" w:right="567"/>
        <w:jc w:val="both"/>
        <w:rPr>
          <w:rFonts w:ascii="Times New Roman" w:hAnsi="Times New Roman" w:cs="Times New Roman"/>
          <w:sz w:val="24"/>
          <w:szCs w:val="24"/>
        </w:rPr>
      </w:pPr>
    </w:p>
    <w:p w14:paraId="1BF2F353" w14:textId="77777777" w:rsidR="00EF252B" w:rsidRPr="00C4765F" w:rsidRDefault="00EF252B" w:rsidP="00EF252B">
      <w:pPr>
        <w:spacing w:before="20" w:after="20"/>
        <w:ind w:left="567" w:right="567"/>
        <w:jc w:val="both"/>
        <w:rPr>
          <w:rFonts w:ascii="Times New Roman" w:hAnsi="Times New Roman" w:cs="Times New Roman"/>
          <w:sz w:val="24"/>
          <w:szCs w:val="24"/>
        </w:rPr>
      </w:pPr>
    </w:p>
    <w:p w14:paraId="526D77D1" w14:textId="77777777" w:rsidR="00EF252B" w:rsidRDefault="00EF252B" w:rsidP="00EF252B">
      <w:pPr>
        <w:spacing w:before="20" w:after="20"/>
        <w:ind w:left="567" w:right="567"/>
        <w:jc w:val="both"/>
        <w:rPr>
          <w:rFonts w:ascii="Times New Roman" w:hAnsi="Times New Roman" w:cs="Times New Roman"/>
          <w:b/>
          <w:bCs/>
          <w:sz w:val="24"/>
          <w:szCs w:val="24"/>
        </w:rPr>
      </w:pPr>
      <w:r w:rsidRPr="00C4765F">
        <w:rPr>
          <w:rFonts w:ascii="Times New Roman" w:hAnsi="Times New Roman" w:cs="Times New Roman"/>
          <w:b/>
          <w:bCs/>
          <w:sz w:val="24"/>
          <w:szCs w:val="24"/>
        </w:rPr>
        <w:lastRenderedPageBreak/>
        <w:t>QUES: -</w:t>
      </w:r>
      <w:proofErr w:type="gramStart"/>
      <w:r w:rsidRPr="00C4765F">
        <w:rPr>
          <w:rFonts w:ascii="Times New Roman" w:hAnsi="Times New Roman" w:cs="Times New Roman"/>
          <w:b/>
          <w:bCs/>
          <w:sz w:val="24"/>
          <w:szCs w:val="24"/>
        </w:rPr>
        <w:t>2:-</w:t>
      </w:r>
      <w:proofErr w:type="gramEnd"/>
      <w:r w:rsidRPr="00C4765F">
        <w:rPr>
          <w:rFonts w:ascii="Times New Roman" w:hAnsi="Times New Roman" w:cs="Times New Roman"/>
          <w:b/>
          <w:bCs/>
          <w:sz w:val="24"/>
          <w:szCs w:val="24"/>
        </w:rPr>
        <w:t xml:space="preserve"> </w:t>
      </w:r>
      <w:r w:rsidRPr="00E2219D">
        <w:rPr>
          <w:rFonts w:ascii="Times New Roman" w:hAnsi="Times New Roman" w:cs="Times New Roman"/>
          <w:b/>
          <w:bCs/>
          <w:sz w:val="24"/>
          <w:szCs w:val="24"/>
        </w:rPr>
        <w:t>Write a note on factors affecting supply along with suitable examples.</w:t>
      </w:r>
      <w:r>
        <w:rPr>
          <w:rFonts w:ascii="Times New Roman" w:hAnsi="Times New Roman" w:cs="Times New Roman"/>
          <w:b/>
          <w:bCs/>
          <w:sz w:val="24"/>
          <w:szCs w:val="24"/>
        </w:rPr>
        <w:br/>
      </w:r>
    </w:p>
    <w:p w14:paraId="4C9A5D66" w14:textId="77777777" w:rsidR="00EF252B" w:rsidRPr="00E2219D" w:rsidRDefault="00EF252B" w:rsidP="00EF252B">
      <w:pPr>
        <w:spacing w:before="20" w:after="20"/>
        <w:ind w:left="567" w:right="567"/>
        <w:jc w:val="both"/>
        <w:rPr>
          <w:rFonts w:ascii="Times New Roman" w:hAnsi="Times New Roman" w:cs="Times New Roman"/>
          <w:sz w:val="24"/>
          <w:szCs w:val="24"/>
        </w:rPr>
      </w:pPr>
      <w:r w:rsidRPr="00C4765F">
        <w:rPr>
          <w:rFonts w:ascii="Times New Roman" w:hAnsi="Times New Roman" w:cs="Times New Roman"/>
          <w:b/>
          <w:bCs/>
          <w:sz w:val="24"/>
          <w:szCs w:val="24"/>
        </w:rPr>
        <w:t xml:space="preserve">ANS: - 2: - </w:t>
      </w:r>
      <w:r w:rsidRPr="00E2219D">
        <w:rPr>
          <w:rFonts w:ascii="Times New Roman" w:hAnsi="Times New Roman" w:cs="Times New Roman"/>
          <w:sz w:val="24"/>
          <w:szCs w:val="24"/>
        </w:rPr>
        <w:t>Supply in economics refers to the quantity of a product or service that producers are willing and able to offer to the market at various price levels. Several factors can influence and shape the supply of goods and services, each with its own distinct impact. Here, we will explore some of the key factors affecting supply, supported by relevant examples.</w:t>
      </w:r>
    </w:p>
    <w:p w14:paraId="58FDEF0A"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20C83C6F" w14:textId="77777777" w:rsidR="00EF252B" w:rsidRPr="00E2219D" w:rsidRDefault="00EF252B" w:rsidP="00EF252B">
      <w:pPr>
        <w:pStyle w:val="ListParagraph"/>
        <w:numPr>
          <w:ilvl w:val="0"/>
          <w:numId w:val="1"/>
        </w:numPr>
        <w:spacing w:before="20" w:after="20"/>
        <w:ind w:left="567" w:right="567"/>
        <w:jc w:val="both"/>
        <w:rPr>
          <w:rFonts w:ascii="Times New Roman" w:hAnsi="Times New Roman" w:cs="Times New Roman"/>
          <w:sz w:val="24"/>
          <w:szCs w:val="24"/>
        </w:rPr>
      </w:pPr>
      <w:r w:rsidRPr="00E2219D">
        <w:rPr>
          <w:rFonts w:ascii="Times New Roman" w:hAnsi="Times New Roman" w:cs="Times New Roman"/>
          <w:b/>
          <w:bCs/>
          <w:sz w:val="24"/>
          <w:szCs w:val="24"/>
        </w:rPr>
        <w:t>Price of Inputs:</w:t>
      </w:r>
      <w:r w:rsidRPr="00E2219D">
        <w:rPr>
          <w:rFonts w:ascii="Times New Roman" w:hAnsi="Times New Roman" w:cs="Times New Roman"/>
          <w:sz w:val="24"/>
          <w:szCs w:val="24"/>
        </w:rPr>
        <w:t xml:space="preserve"> The cost of resources and materials required for production significantly affects supply. An increase in input prices reduces the profitability of producing a good, leading to a decrease in supply. For instance, if the cost of steel rises, automobile manufacturers may reduce the supply of cars to maintain profitability.</w:t>
      </w:r>
    </w:p>
    <w:p w14:paraId="3CC33415"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27B1E797" w14:textId="77777777" w:rsidR="00EF252B" w:rsidRPr="00E2219D" w:rsidRDefault="00EF252B" w:rsidP="00EF252B">
      <w:pPr>
        <w:pStyle w:val="ListParagraph"/>
        <w:numPr>
          <w:ilvl w:val="0"/>
          <w:numId w:val="1"/>
        </w:numPr>
        <w:spacing w:before="20" w:after="20"/>
        <w:ind w:left="567" w:right="567"/>
        <w:jc w:val="both"/>
        <w:rPr>
          <w:rFonts w:ascii="Times New Roman" w:hAnsi="Times New Roman" w:cs="Times New Roman"/>
          <w:sz w:val="24"/>
          <w:szCs w:val="24"/>
        </w:rPr>
      </w:pPr>
      <w:r w:rsidRPr="00E2219D">
        <w:rPr>
          <w:rFonts w:ascii="Times New Roman" w:hAnsi="Times New Roman" w:cs="Times New Roman"/>
          <w:b/>
          <w:bCs/>
          <w:sz w:val="24"/>
          <w:szCs w:val="24"/>
        </w:rPr>
        <w:t>Technology:</w:t>
      </w:r>
      <w:r w:rsidRPr="00E2219D">
        <w:rPr>
          <w:rFonts w:ascii="Times New Roman" w:hAnsi="Times New Roman" w:cs="Times New Roman"/>
          <w:sz w:val="24"/>
          <w:szCs w:val="24"/>
        </w:rPr>
        <w:t xml:space="preserve"> Advancements in technology can increase the efficiency of production processes. Improved technology often results in higher supply. An example of this is the computer industry, where advancements have continually allowed for </w:t>
      </w:r>
      <w:r>
        <w:rPr>
          <w:rFonts w:ascii="Times New Roman" w:hAnsi="Times New Roman" w:cs="Times New Roman"/>
          <w:sz w:val="24"/>
          <w:szCs w:val="24"/>
        </w:rPr>
        <w:t xml:space="preserve">a </w:t>
      </w:r>
      <w:r w:rsidRPr="00E2219D">
        <w:rPr>
          <w:rFonts w:ascii="Times New Roman" w:hAnsi="Times New Roman" w:cs="Times New Roman"/>
          <w:sz w:val="24"/>
          <w:szCs w:val="24"/>
        </w:rPr>
        <w:t>higher supply of faster and more capable computers at similar or even lower prices.</w:t>
      </w:r>
    </w:p>
    <w:p w14:paraId="6F0E5D26"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15187E15" w14:textId="77777777" w:rsidR="00EF252B" w:rsidRPr="00E2219D" w:rsidRDefault="00EF252B" w:rsidP="00EF252B">
      <w:pPr>
        <w:pStyle w:val="ListParagraph"/>
        <w:numPr>
          <w:ilvl w:val="0"/>
          <w:numId w:val="1"/>
        </w:numPr>
        <w:spacing w:before="20" w:after="20"/>
        <w:ind w:left="567" w:right="567"/>
        <w:jc w:val="both"/>
        <w:rPr>
          <w:rFonts w:ascii="Times New Roman" w:hAnsi="Times New Roman" w:cs="Times New Roman"/>
          <w:sz w:val="24"/>
          <w:szCs w:val="24"/>
        </w:rPr>
      </w:pPr>
      <w:r w:rsidRPr="00E2219D">
        <w:rPr>
          <w:rFonts w:ascii="Times New Roman" w:hAnsi="Times New Roman" w:cs="Times New Roman"/>
          <w:b/>
          <w:bCs/>
          <w:sz w:val="24"/>
          <w:szCs w:val="24"/>
        </w:rPr>
        <w:t>Number of Suppliers:</w:t>
      </w:r>
      <w:r w:rsidRPr="00E2219D">
        <w:rPr>
          <w:rFonts w:ascii="Times New Roman" w:hAnsi="Times New Roman" w:cs="Times New Roman"/>
          <w:sz w:val="24"/>
          <w:szCs w:val="24"/>
        </w:rPr>
        <w:t xml:space="preserve"> The number of firms or individuals in the market can influence supply. In a highly competitive market with many suppliers, the overall supply is likely to be higher. Conversely, in a monopolistic market, the single supplier controls the supply. For instance, the smartphone market has numerous manufacturers, leading to a high overall supply of smartphones.</w:t>
      </w:r>
    </w:p>
    <w:p w14:paraId="67A9A818" w14:textId="77777777" w:rsidR="00EF252B" w:rsidRPr="00E2219D" w:rsidRDefault="00EF252B" w:rsidP="00EF252B">
      <w:pPr>
        <w:spacing w:before="20" w:after="20"/>
        <w:ind w:left="567" w:right="567"/>
        <w:jc w:val="both"/>
        <w:rPr>
          <w:rFonts w:ascii="Times New Roman" w:hAnsi="Times New Roman" w:cs="Times New Roman"/>
          <w:sz w:val="24"/>
          <w:szCs w:val="24"/>
        </w:rPr>
      </w:pPr>
    </w:p>
    <w:p w14:paraId="1DB1E4D4" w14:textId="6AA135E3" w:rsidR="00EF252B" w:rsidRPr="00E2219D" w:rsidRDefault="00EF252B" w:rsidP="00EF252B">
      <w:pPr>
        <w:pStyle w:val="ListParagraph"/>
        <w:spacing w:before="20" w:after="20"/>
        <w:ind w:left="567" w:right="567"/>
        <w:jc w:val="both"/>
        <w:rPr>
          <w:rFonts w:ascii="Times New Roman" w:hAnsi="Times New Roman" w:cs="Times New Roman"/>
          <w:sz w:val="24"/>
          <w:szCs w:val="24"/>
        </w:rPr>
      </w:pPr>
    </w:p>
    <w:p w14:paraId="4CA46B49" w14:textId="77777777" w:rsidR="00EF252B" w:rsidRPr="00C4765F" w:rsidRDefault="00EF252B" w:rsidP="00EF252B">
      <w:pPr>
        <w:spacing w:before="20" w:after="20"/>
        <w:ind w:left="567" w:right="567"/>
        <w:jc w:val="both"/>
        <w:rPr>
          <w:rFonts w:ascii="Times New Roman" w:hAnsi="Times New Roman" w:cs="Times New Roman"/>
          <w:sz w:val="24"/>
          <w:szCs w:val="24"/>
        </w:rPr>
      </w:pPr>
    </w:p>
    <w:p w14:paraId="5AB4BA4B" w14:textId="77777777" w:rsidR="00EF252B" w:rsidRPr="00620662" w:rsidRDefault="00EF252B" w:rsidP="00EF252B">
      <w:pPr>
        <w:spacing w:before="20" w:after="20"/>
        <w:ind w:left="567" w:right="567"/>
        <w:jc w:val="both"/>
        <w:rPr>
          <w:rFonts w:ascii="Times New Roman" w:hAnsi="Times New Roman" w:cs="Times New Roman"/>
          <w:sz w:val="24"/>
          <w:szCs w:val="24"/>
        </w:rPr>
      </w:pPr>
      <w:r w:rsidRPr="00C4765F">
        <w:rPr>
          <w:rFonts w:ascii="Times New Roman" w:hAnsi="Times New Roman" w:cs="Times New Roman"/>
          <w:b/>
          <w:bCs/>
          <w:sz w:val="24"/>
          <w:szCs w:val="24"/>
        </w:rPr>
        <w:t>QUES: -</w:t>
      </w:r>
      <w:proofErr w:type="gramStart"/>
      <w:r>
        <w:rPr>
          <w:rFonts w:ascii="Times New Roman" w:hAnsi="Times New Roman" w:cs="Times New Roman"/>
          <w:b/>
          <w:bCs/>
          <w:sz w:val="24"/>
          <w:szCs w:val="24"/>
        </w:rPr>
        <w:t>3:-</w:t>
      </w:r>
      <w:proofErr w:type="gramEnd"/>
      <w:r>
        <w:rPr>
          <w:rFonts w:ascii="Times New Roman" w:hAnsi="Times New Roman" w:cs="Times New Roman"/>
          <w:b/>
          <w:bCs/>
          <w:sz w:val="24"/>
          <w:szCs w:val="24"/>
        </w:rPr>
        <w:t xml:space="preserve"> </w:t>
      </w:r>
      <w:r w:rsidRPr="00E2219D">
        <w:rPr>
          <w:rFonts w:ascii="Times New Roman" w:hAnsi="Times New Roman" w:cs="Times New Roman"/>
          <w:b/>
          <w:bCs/>
          <w:sz w:val="24"/>
          <w:szCs w:val="24"/>
        </w:rPr>
        <w:t>Elucidate the concept of isoquants. Also discuss their types.</w:t>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sidRPr="00C4765F">
        <w:rPr>
          <w:rFonts w:ascii="Times New Roman" w:hAnsi="Times New Roman" w:cs="Times New Roman"/>
          <w:b/>
          <w:bCs/>
          <w:sz w:val="24"/>
          <w:szCs w:val="24"/>
        </w:rPr>
        <w:t xml:space="preserve">ANS: - </w:t>
      </w:r>
      <w:proofErr w:type="gramStart"/>
      <w:r w:rsidRPr="00C4765F">
        <w:rPr>
          <w:rFonts w:ascii="Times New Roman" w:hAnsi="Times New Roman" w:cs="Times New Roman"/>
          <w:b/>
          <w:bCs/>
          <w:sz w:val="24"/>
          <w:szCs w:val="24"/>
        </w:rPr>
        <w:t>3:-</w:t>
      </w:r>
      <w:proofErr w:type="gramEnd"/>
      <w:r w:rsidRPr="00C4765F">
        <w:rPr>
          <w:rFonts w:ascii="Times New Roman" w:hAnsi="Times New Roman" w:cs="Times New Roman"/>
          <w:b/>
          <w:bCs/>
          <w:sz w:val="24"/>
          <w:szCs w:val="24"/>
        </w:rPr>
        <w:t xml:space="preserve">  </w:t>
      </w:r>
      <w:r w:rsidRPr="00620662">
        <w:rPr>
          <w:rFonts w:ascii="Times New Roman" w:hAnsi="Times New Roman" w:cs="Times New Roman"/>
          <w:sz w:val="24"/>
          <w:szCs w:val="24"/>
        </w:rPr>
        <w:t xml:space="preserve">Isoquants are a fundamental concept in microeconomics, particularly in the theory of production. They represent a graphical representation of the various combinations of two inputs (typically </w:t>
      </w:r>
      <w:r>
        <w:rPr>
          <w:rFonts w:ascii="Times New Roman" w:hAnsi="Times New Roman" w:cs="Times New Roman"/>
          <w:sz w:val="24"/>
          <w:szCs w:val="24"/>
        </w:rPr>
        <w:t>labour</w:t>
      </w:r>
      <w:r w:rsidRPr="00620662">
        <w:rPr>
          <w:rFonts w:ascii="Times New Roman" w:hAnsi="Times New Roman" w:cs="Times New Roman"/>
          <w:sz w:val="24"/>
          <w:szCs w:val="24"/>
        </w:rPr>
        <w:t xml:space="preserve"> and capital) that can be used to produce a constant level of output. The term "isoquant" is derived from "iso," meaning equal, and "quant," indicating quantity. In essence, isoquants illustrate the different combinations of inputs that yield the same level of output, and they play a pivotal role in understanding production decisions, input choices, and efficiency.</w:t>
      </w:r>
    </w:p>
    <w:p w14:paraId="625BA2DD" w14:textId="77777777" w:rsidR="00EF252B" w:rsidRPr="00620662" w:rsidRDefault="00EF252B" w:rsidP="00EF252B">
      <w:pPr>
        <w:spacing w:before="20" w:after="20"/>
        <w:ind w:left="567" w:right="567"/>
        <w:jc w:val="both"/>
        <w:rPr>
          <w:rFonts w:ascii="Times New Roman" w:hAnsi="Times New Roman" w:cs="Times New Roman"/>
          <w:sz w:val="24"/>
          <w:szCs w:val="24"/>
        </w:rPr>
      </w:pPr>
    </w:p>
    <w:p w14:paraId="7083ED65" w14:textId="77777777" w:rsidR="00EF252B" w:rsidRPr="00620662" w:rsidRDefault="00EF252B" w:rsidP="00EF252B">
      <w:pPr>
        <w:spacing w:before="20" w:after="20"/>
        <w:ind w:left="567" w:right="567"/>
        <w:jc w:val="both"/>
        <w:rPr>
          <w:rFonts w:ascii="Times New Roman" w:hAnsi="Times New Roman" w:cs="Times New Roman"/>
          <w:b/>
          <w:bCs/>
          <w:sz w:val="24"/>
          <w:szCs w:val="24"/>
          <w:u w:val="single"/>
        </w:rPr>
      </w:pPr>
      <w:r w:rsidRPr="00620662">
        <w:rPr>
          <w:rFonts w:ascii="Times New Roman" w:hAnsi="Times New Roman" w:cs="Times New Roman"/>
          <w:b/>
          <w:bCs/>
          <w:sz w:val="24"/>
          <w:szCs w:val="24"/>
          <w:u w:val="single"/>
        </w:rPr>
        <w:t>Key Characteristics of Isoquants:</w:t>
      </w:r>
    </w:p>
    <w:p w14:paraId="1037383A" w14:textId="77777777" w:rsidR="00EF252B" w:rsidRPr="00620662" w:rsidRDefault="00EF252B" w:rsidP="00EF252B">
      <w:pPr>
        <w:spacing w:before="20" w:after="20"/>
        <w:ind w:left="567" w:right="567"/>
        <w:jc w:val="both"/>
        <w:rPr>
          <w:rFonts w:ascii="Times New Roman" w:hAnsi="Times New Roman" w:cs="Times New Roman"/>
          <w:sz w:val="24"/>
          <w:szCs w:val="24"/>
        </w:rPr>
      </w:pPr>
    </w:p>
    <w:p w14:paraId="3174B85A" w14:textId="77777777" w:rsidR="00EF252B" w:rsidRPr="00620662" w:rsidRDefault="00EF252B" w:rsidP="00EF252B">
      <w:pPr>
        <w:pStyle w:val="ListParagraph"/>
        <w:numPr>
          <w:ilvl w:val="0"/>
          <w:numId w:val="3"/>
        </w:numPr>
        <w:spacing w:before="20" w:after="20"/>
        <w:ind w:left="567" w:right="567"/>
        <w:jc w:val="both"/>
        <w:rPr>
          <w:rFonts w:ascii="Times New Roman" w:hAnsi="Times New Roman" w:cs="Times New Roman"/>
          <w:sz w:val="24"/>
          <w:szCs w:val="24"/>
        </w:rPr>
      </w:pPr>
      <w:r w:rsidRPr="00620662">
        <w:rPr>
          <w:rFonts w:ascii="Times New Roman" w:hAnsi="Times New Roman" w:cs="Times New Roman"/>
          <w:b/>
          <w:bCs/>
          <w:sz w:val="24"/>
          <w:szCs w:val="24"/>
          <w:u w:val="single"/>
        </w:rPr>
        <w:t>Constant Output Level:</w:t>
      </w:r>
      <w:r w:rsidRPr="00620662">
        <w:rPr>
          <w:rFonts w:ascii="Times New Roman" w:hAnsi="Times New Roman" w:cs="Times New Roman"/>
          <w:sz w:val="24"/>
          <w:szCs w:val="24"/>
        </w:rPr>
        <w:t xml:space="preserve"> Each isoquant curve represents a particular level of output. All points along the same isoquant produce the same level of output. This </w:t>
      </w:r>
      <w:r w:rsidRPr="00620662">
        <w:rPr>
          <w:rFonts w:ascii="Times New Roman" w:hAnsi="Times New Roman" w:cs="Times New Roman"/>
          <w:sz w:val="24"/>
          <w:szCs w:val="24"/>
        </w:rPr>
        <w:lastRenderedPageBreak/>
        <w:t>is analogous to how iso-revenue lines represent the same revenue level in consumer theory.</w:t>
      </w:r>
    </w:p>
    <w:p w14:paraId="65D11FC5" w14:textId="77777777" w:rsidR="00EF252B" w:rsidRPr="00620662" w:rsidRDefault="00EF252B" w:rsidP="00EF252B">
      <w:pPr>
        <w:spacing w:before="20" w:after="20"/>
        <w:ind w:left="567" w:right="567"/>
        <w:jc w:val="both"/>
        <w:rPr>
          <w:rFonts w:ascii="Times New Roman" w:hAnsi="Times New Roman" w:cs="Times New Roman"/>
          <w:sz w:val="24"/>
          <w:szCs w:val="24"/>
        </w:rPr>
      </w:pPr>
    </w:p>
    <w:p w14:paraId="22BCC8EC" w14:textId="77777777" w:rsidR="00EF252B" w:rsidRPr="00620662" w:rsidRDefault="00EF252B" w:rsidP="00EF252B">
      <w:pPr>
        <w:pStyle w:val="ListParagraph"/>
        <w:numPr>
          <w:ilvl w:val="0"/>
          <w:numId w:val="3"/>
        </w:numPr>
        <w:spacing w:before="20" w:after="20"/>
        <w:ind w:left="567" w:right="567"/>
        <w:jc w:val="both"/>
        <w:rPr>
          <w:rFonts w:ascii="Times New Roman" w:hAnsi="Times New Roman" w:cs="Times New Roman"/>
          <w:sz w:val="24"/>
          <w:szCs w:val="24"/>
        </w:rPr>
      </w:pPr>
      <w:r w:rsidRPr="00620662">
        <w:rPr>
          <w:rFonts w:ascii="Times New Roman" w:hAnsi="Times New Roman" w:cs="Times New Roman"/>
          <w:b/>
          <w:bCs/>
          <w:sz w:val="24"/>
          <w:szCs w:val="24"/>
          <w:u w:val="single"/>
        </w:rPr>
        <w:t>Slope:</w:t>
      </w:r>
      <w:r w:rsidRPr="00620662">
        <w:rPr>
          <w:rFonts w:ascii="Times New Roman" w:hAnsi="Times New Roman" w:cs="Times New Roman"/>
          <w:sz w:val="24"/>
          <w:szCs w:val="24"/>
        </w:rPr>
        <w:t xml:space="preserve"> The slope of an isoquant reflects the trade-off between the two inputs (e.g., labour and capital) while keeping output constant. A steeper slope indicates that more of one input is required to compensate for a reduction in the other while maintaining the same output level.</w:t>
      </w:r>
    </w:p>
    <w:p w14:paraId="3F74BEFB" w14:textId="77777777" w:rsidR="00EF252B" w:rsidRPr="00620662" w:rsidRDefault="00EF252B" w:rsidP="00EF252B">
      <w:pPr>
        <w:spacing w:before="20" w:after="20"/>
        <w:ind w:left="567" w:right="567"/>
        <w:jc w:val="both"/>
        <w:rPr>
          <w:rFonts w:ascii="Times New Roman" w:hAnsi="Times New Roman" w:cs="Times New Roman"/>
          <w:sz w:val="24"/>
          <w:szCs w:val="24"/>
        </w:rPr>
      </w:pPr>
    </w:p>
    <w:p w14:paraId="7CCF7454" w14:textId="77777777" w:rsidR="00EF252B" w:rsidRPr="00620662" w:rsidRDefault="00EF252B" w:rsidP="00EF252B">
      <w:pPr>
        <w:pStyle w:val="ListParagraph"/>
        <w:numPr>
          <w:ilvl w:val="0"/>
          <w:numId w:val="3"/>
        </w:numPr>
        <w:spacing w:before="20" w:after="20"/>
        <w:ind w:left="567" w:right="567"/>
        <w:jc w:val="both"/>
        <w:rPr>
          <w:rFonts w:ascii="Times New Roman" w:hAnsi="Times New Roman" w:cs="Times New Roman"/>
          <w:sz w:val="24"/>
          <w:szCs w:val="24"/>
        </w:rPr>
      </w:pPr>
      <w:r w:rsidRPr="00620662">
        <w:rPr>
          <w:rFonts w:ascii="Times New Roman" w:hAnsi="Times New Roman" w:cs="Times New Roman"/>
          <w:b/>
          <w:bCs/>
          <w:sz w:val="24"/>
          <w:szCs w:val="24"/>
          <w:u w:val="single"/>
        </w:rPr>
        <w:t>Convex Shape:</w:t>
      </w:r>
      <w:r w:rsidRPr="00620662">
        <w:rPr>
          <w:rFonts w:ascii="Times New Roman" w:hAnsi="Times New Roman" w:cs="Times New Roman"/>
          <w:sz w:val="24"/>
          <w:szCs w:val="24"/>
        </w:rPr>
        <w:t xml:space="preserve"> Isoquants are generally convex to the origin. This convexity represents the principle of diminishing marginal rate of technical substitution, which means that as you increase one input while decreasing the other, the marginal rate at which you can substitute them will tend to decrease.</w:t>
      </w:r>
    </w:p>
    <w:p w14:paraId="3DAEAFDB" w14:textId="77777777" w:rsidR="00EF252B" w:rsidRPr="00620662" w:rsidRDefault="00EF252B" w:rsidP="00EF252B">
      <w:pPr>
        <w:spacing w:before="20" w:after="20"/>
        <w:ind w:left="567" w:right="567"/>
        <w:jc w:val="both"/>
        <w:rPr>
          <w:rFonts w:ascii="Times New Roman" w:hAnsi="Times New Roman" w:cs="Times New Roman"/>
          <w:sz w:val="24"/>
          <w:szCs w:val="24"/>
        </w:rPr>
      </w:pPr>
    </w:p>
    <w:p w14:paraId="445AAEE5" w14:textId="77777777" w:rsidR="00EF252B" w:rsidRDefault="00EF252B" w:rsidP="00EF252B">
      <w:pPr>
        <w:spacing w:before="20" w:after="20"/>
        <w:ind w:left="567" w:right="567"/>
        <w:jc w:val="both"/>
        <w:rPr>
          <w:rFonts w:ascii="Times New Roman" w:hAnsi="Times New Roman" w:cs="Times New Roman"/>
          <w:sz w:val="24"/>
          <w:szCs w:val="24"/>
        </w:rPr>
      </w:pPr>
    </w:p>
    <w:p w14:paraId="65F45BA2" w14:textId="77777777" w:rsidR="00EF252B" w:rsidRPr="00C4765F" w:rsidRDefault="00EF252B" w:rsidP="00EF252B">
      <w:pPr>
        <w:spacing w:before="20" w:after="20"/>
        <w:ind w:left="567" w:right="567"/>
        <w:jc w:val="both"/>
        <w:rPr>
          <w:rFonts w:ascii="Times New Roman" w:hAnsi="Times New Roman" w:cs="Times New Roman"/>
          <w:b/>
          <w:bCs/>
          <w:sz w:val="24"/>
          <w:szCs w:val="24"/>
        </w:rPr>
      </w:pPr>
    </w:p>
    <w:p w14:paraId="6A6C4AE3" w14:textId="77777777" w:rsidR="00EF252B" w:rsidRPr="00C4765F" w:rsidRDefault="00EF252B" w:rsidP="00EF252B">
      <w:pPr>
        <w:pStyle w:val="ListParagraph"/>
        <w:spacing w:before="20" w:after="20"/>
        <w:ind w:left="567" w:right="567"/>
        <w:jc w:val="center"/>
        <w:rPr>
          <w:rFonts w:ascii="Times New Roman" w:hAnsi="Times New Roman" w:cs="Times New Roman"/>
          <w:b/>
          <w:bCs/>
          <w:sz w:val="24"/>
          <w:szCs w:val="24"/>
        </w:rPr>
      </w:pPr>
      <w:r w:rsidRPr="00C4765F">
        <w:rPr>
          <w:rFonts w:ascii="Times New Roman" w:hAnsi="Times New Roman" w:cs="Times New Roman"/>
          <w:b/>
          <w:bCs/>
          <w:sz w:val="24"/>
          <w:szCs w:val="24"/>
        </w:rPr>
        <w:t>SET-II</w:t>
      </w:r>
    </w:p>
    <w:p w14:paraId="5781DC07" w14:textId="77777777" w:rsidR="00EF252B" w:rsidRPr="00C4765F" w:rsidRDefault="00EF252B" w:rsidP="00EF252B">
      <w:pPr>
        <w:spacing w:before="20" w:after="20"/>
        <w:ind w:left="567" w:right="567"/>
        <w:jc w:val="both"/>
        <w:rPr>
          <w:rFonts w:ascii="Times New Roman" w:hAnsi="Times New Roman" w:cs="Times New Roman"/>
          <w:sz w:val="24"/>
          <w:szCs w:val="24"/>
        </w:rPr>
      </w:pPr>
    </w:p>
    <w:p w14:paraId="2BE2D229" w14:textId="77777777" w:rsidR="00EF252B" w:rsidRDefault="00EF252B" w:rsidP="00EF252B">
      <w:pPr>
        <w:pStyle w:val="ListParagraph"/>
        <w:spacing w:before="20" w:after="20"/>
        <w:ind w:left="567" w:right="567"/>
        <w:jc w:val="both"/>
        <w:rPr>
          <w:rFonts w:ascii="Times New Roman" w:hAnsi="Times New Roman" w:cs="Times New Roman"/>
          <w:b/>
          <w:bCs/>
          <w:sz w:val="24"/>
          <w:szCs w:val="24"/>
        </w:rPr>
      </w:pPr>
      <w:r w:rsidRPr="00C4765F">
        <w:rPr>
          <w:rFonts w:ascii="Times New Roman" w:hAnsi="Times New Roman" w:cs="Times New Roman"/>
          <w:b/>
          <w:bCs/>
          <w:sz w:val="24"/>
          <w:szCs w:val="24"/>
        </w:rPr>
        <w:t xml:space="preserve">QUES: - 4: - </w:t>
      </w:r>
      <w:r w:rsidRPr="00620662">
        <w:rPr>
          <w:rFonts w:ascii="Times New Roman" w:hAnsi="Times New Roman" w:cs="Times New Roman"/>
          <w:b/>
          <w:bCs/>
          <w:sz w:val="24"/>
          <w:szCs w:val="24"/>
        </w:rPr>
        <w:t>Define monopolistic competition and explain the price determination under it.</w:t>
      </w:r>
    </w:p>
    <w:p w14:paraId="37A52BAA" w14:textId="77777777" w:rsidR="00EF252B" w:rsidRPr="00C4765F" w:rsidRDefault="00EF252B" w:rsidP="00EF252B">
      <w:pPr>
        <w:pStyle w:val="ListParagraph"/>
        <w:spacing w:before="20" w:after="20"/>
        <w:ind w:left="567" w:right="567"/>
        <w:jc w:val="both"/>
        <w:rPr>
          <w:rFonts w:ascii="Times New Roman" w:hAnsi="Times New Roman" w:cs="Times New Roman"/>
          <w:b/>
          <w:bCs/>
          <w:sz w:val="24"/>
          <w:szCs w:val="24"/>
        </w:rPr>
      </w:pPr>
    </w:p>
    <w:p w14:paraId="5688D825" w14:textId="77777777" w:rsidR="00EF252B" w:rsidRPr="00620662" w:rsidRDefault="00EF252B" w:rsidP="00EF252B">
      <w:pPr>
        <w:spacing w:before="20" w:after="20"/>
        <w:ind w:left="567" w:right="567"/>
        <w:jc w:val="both"/>
        <w:rPr>
          <w:rFonts w:ascii="Times New Roman" w:hAnsi="Times New Roman" w:cs="Times New Roman"/>
          <w:sz w:val="24"/>
          <w:szCs w:val="24"/>
        </w:rPr>
      </w:pPr>
      <w:r w:rsidRPr="00C4765F">
        <w:rPr>
          <w:rFonts w:ascii="Times New Roman" w:hAnsi="Times New Roman" w:cs="Times New Roman"/>
          <w:b/>
          <w:bCs/>
          <w:sz w:val="24"/>
          <w:szCs w:val="24"/>
        </w:rPr>
        <w:t>ANS: - 4: -</w:t>
      </w:r>
      <w:r w:rsidRPr="00C4765F">
        <w:rPr>
          <w:rFonts w:ascii="Times New Roman" w:hAnsi="Times New Roman" w:cs="Times New Roman"/>
          <w:sz w:val="24"/>
          <w:szCs w:val="24"/>
        </w:rPr>
        <w:t xml:space="preserve"> Monopolistic</w:t>
      </w:r>
      <w:r w:rsidRPr="00620662">
        <w:rPr>
          <w:rFonts w:ascii="Times New Roman" w:hAnsi="Times New Roman" w:cs="Times New Roman"/>
          <w:sz w:val="24"/>
          <w:szCs w:val="24"/>
        </w:rPr>
        <w:t xml:space="preserve"> competition is a market structure that combines elements of both monopoly and perfect competition. In this type of market, there are many firms competing, like perfect competition, but each firm offers a differentiated product, making it unique in some way. This differentiation can be based on product quality, branding, design, or any other feature that sets the product apart from its competitors. The key characteristics of monopolistic competition include:</w:t>
      </w:r>
    </w:p>
    <w:p w14:paraId="5AD8F6E8" w14:textId="77777777" w:rsidR="00EF252B" w:rsidRPr="00620662" w:rsidRDefault="00EF252B" w:rsidP="00EF252B">
      <w:pPr>
        <w:spacing w:before="20" w:after="20"/>
        <w:ind w:left="567" w:right="567"/>
        <w:jc w:val="both"/>
        <w:rPr>
          <w:rFonts w:ascii="Times New Roman" w:hAnsi="Times New Roman" w:cs="Times New Roman"/>
          <w:sz w:val="24"/>
          <w:szCs w:val="24"/>
        </w:rPr>
      </w:pPr>
    </w:p>
    <w:p w14:paraId="5084F899" w14:textId="77777777" w:rsidR="00EF252B" w:rsidRPr="00620662" w:rsidRDefault="00EF252B" w:rsidP="00EF252B">
      <w:pPr>
        <w:pStyle w:val="ListParagraph"/>
        <w:numPr>
          <w:ilvl w:val="0"/>
          <w:numId w:val="4"/>
        </w:numPr>
        <w:spacing w:before="20" w:after="20"/>
        <w:ind w:left="567" w:right="567"/>
        <w:jc w:val="both"/>
        <w:rPr>
          <w:rFonts w:ascii="Times New Roman" w:hAnsi="Times New Roman" w:cs="Times New Roman"/>
          <w:sz w:val="24"/>
          <w:szCs w:val="24"/>
        </w:rPr>
      </w:pPr>
      <w:r w:rsidRPr="00620662">
        <w:rPr>
          <w:rFonts w:ascii="Times New Roman" w:hAnsi="Times New Roman" w:cs="Times New Roman"/>
          <w:b/>
          <w:bCs/>
          <w:sz w:val="24"/>
          <w:szCs w:val="24"/>
        </w:rPr>
        <w:t>Large Number of Firms:</w:t>
      </w:r>
      <w:r w:rsidRPr="00620662">
        <w:rPr>
          <w:rFonts w:ascii="Times New Roman" w:hAnsi="Times New Roman" w:cs="Times New Roman"/>
          <w:sz w:val="24"/>
          <w:szCs w:val="24"/>
        </w:rPr>
        <w:t xml:space="preserve"> Like perfect competition, monopolistic competition features many firms, which means there is no single dominant company in the market.</w:t>
      </w:r>
    </w:p>
    <w:p w14:paraId="1841E904" w14:textId="77777777" w:rsidR="00EF252B" w:rsidRPr="00620662" w:rsidRDefault="00EF252B" w:rsidP="00EF252B">
      <w:pPr>
        <w:spacing w:before="20" w:after="20"/>
        <w:ind w:left="567" w:right="567"/>
        <w:jc w:val="both"/>
        <w:rPr>
          <w:rFonts w:ascii="Times New Roman" w:hAnsi="Times New Roman" w:cs="Times New Roman"/>
          <w:sz w:val="24"/>
          <w:szCs w:val="24"/>
        </w:rPr>
      </w:pPr>
    </w:p>
    <w:p w14:paraId="3394F35B" w14:textId="77777777" w:rsidR="00EF252B" w:rsidRPr="00620662" w:rsidRDefault="00EF252B" w:rsidP="00EF252B">
      <w:pPr>
        <w:pStyle w:val="ListParagraph"/>
        <w:numPr>
          <w:ilvl w:val="0"/>
          <w:numId w:val="4"/>
        </w:numPr>
        <w:spacing w:before="20" w:after="20"/>
        <w:ind w:left="567" w:right="567"/>
        <w:jc w:val="both"/>
        <w:rPr>
          <w:rFonts w:ascii="Times New Roman" w:hAnsi="Times New Roman" w:cs="Times New Roman"/>
          <w:sz w:val="24"/>
          <w:szCs w:val="24"/>
        </w:rPr>
      </w:pPr>
      <w:r w:rsidRPr="00620662">
        <w:rPr>
          <w:rFonts w:ascii="Times New Roman" w:hAnsi="Times New Roman" w:cs="Times New Roman"/>
          <w:b/>
          <w:bCs/>
          <w:sz w:val="24"/>
          <w:szCs w:val="24"/>
        </w:rPr>
        <w:t>Differentiated Products:</w:t>
      </w:r>
      <w:r w:rsidRPr="00620662">
        <w:rPr>
          <w:rFonts w:ascii="Times New Roman" w:hAnsi="Times New Roman" w:cs="Times New Roman"/>
          <w:sz w:val="24"/>
          <w:szCs w:val="24"/>
        </w:rPr>
        <w:t xml:space="preserve"> Each firm produces a product that is slightly different from those of its competitors. This differentiation is a way to create a brand identity or customer loyalty.</w:t>
      </w:r>
    </w:p>
    <w:p w14:paraId="7448A6AC" w14:textId="77777777" w:rsidR="00EF252B" w:rsidRPr="00620662" w:rsidRDefault="00EF252B" w:rsidP="00EF252B">
      <w:pPr>
        <w:spacing w:before="20" w:after="20"/>
        <w:ind w:left="567" w:right="567"/>
        <w:jc w:val="both"/>
        <w:rPr>
          <w:rFonts w:ascii="Times New Roman" w:hAnsi="Times New Roman" w:cs="Times New Roman"/>
          <w:sz w:val="24"/>
          <w:szCs w:val="24"/>
        </w:rPr>
      </w:pPr>
    </w:p>
    <w:p w14:paraId="222F12AA" w14:textId="77777777" w:rsidR="00EF252B" w:rsidRPr="00620662" w:rsidRDefault="00EF252B" w:rsidP="00EF252B">
      <w:pPr>
        <w:pStyle w:val="ListParagraph"/>
        <w:numPr>
          <w:ilvl w:val="0"/>
          <w:numId w:val="4"/>
        </w:numPr>
        <w:spacing w:before="20" w:after="20"/>
        <w:ind w:left="567" w:right="567"/>
        <w:jc w:val="both"/>
        <w:rPr>
          <w:rFonts w:ascii="Times New Roman" w:hAnsi="Times New Roman" w:cs="Times New Roman"/>
          <w:sz w:val="24"/>
          <w:szCs w:val="24"/>
        </w:rPr>
      </w:pPr>
      <w:r w:rsidRPr="00620662">
        <w:rPr>
          <w:rFonts w:ascii="Times New Roman" w:hAnsi="Times New Roman" w:cs="Times New Roman"/>
          <w:b/>
          <w:bCs/>
          <w:sz w:val="24"/>
          <w:szCs w:val="24"/>
        </w:rPr>
        <w:t>Easy Entry and Exit:</w:t>
      </w:r>
      <w:r w:rsidRPr="00620662">
        <w:rPr>
          <w:rFonts w:ascii="Times New Roman" w:hAnsi="Times New Roman" w:cs="Times New Roman"/>
          <w:sz w:val="24"/>
          <w:szCs w:val="24"/>
        </w:rPr>
        <w:t xml:space="preserve"> Firms can enter and exit the market with relative ease, making it accessible for new businesses to join the competition.</w:t>
      </w:r>
    </w:p>
    <w:p w14:paraId="56530D20" w14:textId="77777777" w:rsidR="00EF252B" w:rsidRPr="00C4765F" w:rsidRDefault="00EF252B" w:rsidP="00EF252B">
      <w:pPr>
        <w:spacing w:before="20" w:after="20"/>
        <w:ind w:left="567" w:right="567"/>
        <w:jc w:val="both"/>
        <w:rPr>
          <w:rFonts w:ascii="Times New Roman" w:hAnsi="Times New Roman" w:cs="Times New Roman"/>
          <w:sz w:val="24"/>
          <w:szCs w:val="24"/>
        </w:rPr>
      </w:pPr>
    </w:p>
    <w:p w14:paraId="4B2B6069" w14:textId="77777777" w:rsidR="00EF252B" w:rsidRDefault="00EF252B" w:rsidP="00EF252B">
      <w:pPr>
        <w:spacing w:before="20" w:after="20"/>
        <w:ind w:left="567" w:right="567"/>
        <w:jc w:val="both"/>
        <w:rPr>
          <w:rFonts w:ascii="Times New Roman" w:hAnsi="Times New Roman" w:cs="Times New Roman"/>
          <w:b/>
          <w:bCs/>
          <w:sz w:val="24"/>
          <w:szCs w:val="24"/>
        </w:rPr>
      </w:pPr>
      <w:r w:rsidRPr="00C4765F">
        <w:rPr>
          <w:rFonts w:ascii="Times New Roman" w:hAnsi="Times New Roman" w:cs="Times New Roman"/>
          <w:b/>
          <w:bCs/>
          <w:sz w:val="24"/>
          <w:szCs w:val="24"/>
        </w:rPr>
        <w:t xml:space="preserve">QUES: - 5: - </w:t>
      </w:r>
      <w:r w:rsidRPr="008548C3">
        <w:rPr>
          <w:rFonts w:ascii="Times New Roman" w:hAnsi="Times New Roman" w:cs="Times New Roman"/>
          <w:b/>
          <w:bCs/>
          <w:sz w:val="24"/>
          <w:szCs w:val="24"/>
        </w:rPr>
        <w:t xml:space="preserve">write </w:t>
      </w:r>
      <w:r>
        <w:rPr>
          <w:rFonts w:ascii="Times New Roman" w:hAnsi="Times New Roman" w:cs="Times New Roman"/>
          <w:b/>
          <w:bCs/>
          <w:sz w:val="24"/>
          <w:szCs w:val="24"/>
        </w:rPr>
        <w:t xml:space="preserve">an </w:t>
      </w:r>
      <w:r w:rsidRPr="008548C3">
        <w:rPr>
          <w:rFonts w:ascii="Times New Roman" w:hAnsi="Times New Roman" w:cs="Times New Roman"/>
          <w:b/>
          <w:bCs/>
          <w:sz w:val="24"/>
          <w:szCs w:val="24"/>
        </w:rPr>
        <w:t xml:space="preserve">answer in 450 words only and write </w:t>
      </w:r>
      <w:r>
        <w:rPr>
          <w:rFonts w:ascii="Times New Roman" w:hAnsi="Times New Roman" w:cs="Times New Roman"/>
          <w:b/>
          <w:bCs/>
          <w:sz w:val="24"/>
          <w:szCs w:val="24"/>
        </w:rPr>
        <w:t>plagiarism-free</w:t>
      </w:r>
      <w:r w:rsidRPr="008548C3">
        <w:rPr>
          <w:rFonts w:ascii="Times New Roman" w:hAnsi="Times New Roman" w:cs="Times New Roman"/>
          <w:b/>
          <w:bCs/>
          <w:sz w:val="24"/>
          <w:szCs w:val="24"/>
        </w:rPr>
        <w:t xml:space="preserve"> </w:t>
      </w:r>
      <w:r>
        <w:rPr>
          <w:rFonts w:ascii="Times New Roman" w:hAnsi="Times New Roman" w:cs="Times New Roman"/>
          <w:b/>
          <w:bCs/>
          <w:sz w:val="24"/>
          <w:szCs w:val="24"/>
        </w:rPr>
        <w:t>answers</w:t>
      </w:r>
      <w:r w:rsidRPr="008548C3">
        <w:rPr>
          <w:rFonts w:ascii="Times New Roman" w:hAnsi="Times New Roman" w:cs="Times New Roman"/>
          <w:b/>
          <w:bCs/>
          <w:sz w:val="24"/>
          <w:szCs w:val="24"/>
        </w:rPr>
        <w:t xml:space="preserve"> and unique answer</w:t>
      </w:r>
    </w:p>
    <w:p w14:paraId="5A1E898A" w14:textId="77777777" w:rsidR="00EF252B" w:rsidRPr="00C4765F" w:rsidRDefault="00EF252B" w:rsidP="00EF252B">
      <w:pPr>
        <w:spacing w:before="20" w:after="20"/>
        <w:ind w:left="567" w:right="567"/>
        <w:jc w:val="both"/>
        <w:rPr>
          <w:rFonts w:ascii="Times New Roman" w:hAnsi="Times New Roman" w:cs="Times New Roman"/>
          <w:b/>
          <w:bCs/>
          <w:sz w:val="24"/>
          <w:szCs w:val="24"/>
        </w:rPr>
      </w:pPr>
    </w:p>
    <w:p w14:paraId="608F5477" w14:textId="77777777" w:rsidR="00EF252B" w:rsidRPr="008548C3" w:rsidRDefault="00EF252B" w:rsidP="00EF252B">
      <w:pPr>
        <w:spacing w:before="20" w:after="20"/>
        <w:ind w:left="567" w:right="567"/>
        <w:jc w:val="both"/>
        <w:rPr>
          <w:rFonts w:ascii="Times New Roman" w:hAnsi="Times New Roman" w:cs="Times New Roman"/>
          <w:sz w:val="24"/>
          <w:szCs w:val="24"/>
        </w:rPr>
      </w:pPr>
      <w:r w:rsidRPr="00C4765F">
        <w:rPr>
          <w:rFonts w:ascii="Times New Roman" w:hAnsi="Times New Roman" w:cs="Times New Roman"/>
          <w:b/>
          <w:bCs/>
          <w:sz w:val="24"/>
          <w:szCs w:val="24"/>
        </w:rPr>
        <w:t xml:space="preserve">ANS: - 5  </w:t>
      </w:r>
      <w:r w:rsidRPr="00C4765F">
        <w:rPr>
          <w:rFonts w:ascii="Times New Roman" w:hAnsi="Times New Roman" w:cs="Times New Roman"/>
          <w:sz w:val="24"/>
          <w:szCs w:val="24"/>
        </w:rPr>
        <w:t xml:space="preserve"> </w:t>
      </w:r>
      <w:r w:rsidRPr="008548C3">
        <w:rPr>
          <w:rFonts w:ascii="Times New Roman" w:hAnsi="Times New Roman" w:cs="Times New Roman"/>
          <w:sz w:val="24"/>
          <w:szCs w:val="24"/>
        </w:rPr>
        <w:t xml:space="preserve">The subsistence theory of wage determination is an economic concept that suggests that wages tend to gravitate toward the minimum level required for a worker to subsist and reproduce. While this theory has historical significance </w:t>
      </w:r>
      <w:r w:rsidRPr="008548C3">
        <w:rPr>
          <w:rFonts w:ascii="Times New Roman" w:hAnsi="Times New Roman" w:cs="Times New Roman"/>
          <w:sz w:val="24"/>
          <w:szCs w:val="24"/>
        </w:rPr>
        <w:lastRenderedPageBreak/>
        <w:t>and provides some insights into labour markets, it has several limitations and drawbacks. Here, we will critically analyse the subsistence theory of wage determination.</w:t>
      </w:r>
    </w:p>
    <w:p w14:paraId="75A83131" w14:textId="77777777" w:rsidR="00EF252B" w:rsidRPr="008548C3" w:rsidRDefault="00EF252B" w:rsidP="00EF252B">
      <w:pPr>
        <w:spacing w:before="20" w:after="20"/>
        <w:ind w:left="567" w:right="567"/>
        <w:jc w:val="both"/>
        <w:rPr>
          <w:rFonts w:ascii="Times New Roman" w:hAnsi="Times New Roman" w:cs="Times New Roman"/>
          <w:sz w:val="24"/>
          <w:szCs w:val="24"/>
        </w:rPr>
      </w:pPr>
    </w:p>
    <w:p w14:paraId="50742E72" w14:textId="77777777" w:rsidR="00EF252B" w:rsidRPr="008548C3" w:rsidRDefault="00EF252B" w:rsidP="00EF252B">
      <w:pPr>
        <w:spacing w:before="20" w:after="20"/>
        <w:ind w:left="567" w:right="567"/>
        <w:jc w:val="both"/>
        <w:rPr>
          <w:rFonts w:ascii="Times New Roman" w:hAnsi="Times New Roman" w:cs="Times New Roman"/>
          <w:sz w:val="24"/>
          <w:szCs w:val="24"/>
        </w:rPr>
      </w:pPr>
      <w:r w:rsidRPr="002E5F6C">
        <w:rPr>
          <w:rFonts w:ascii="Times New Roman" w:hAnsi="Times New Roman" w:cs="Times New Roman"/>
          <w:b/>
          <w:bCs/>
          <w:sz w:val="24"/>
          <w:szCs w:val="24"/>
        </w:rPr>
        <w:t>1. Oversimplification:</w:t>
      </w:r>
      <w:r w:rsidRPr="008548C3">
        <w:rPr>
          <w:rFonts w:ascii="Times New Roman" w:hAnsi="Times New Roman" w:cs="Times New Roman"/>
          <w:sz w:val="24"/>
          <w:szCs w:val="24"/>
        </w:rPr>
        <w:t xml:space="preserve"> One of the fundamental criticisms of the subsistence theory is its oversimplification of wage determination. It assumes that workers are paid just enough to meet their basic needs for survival and to support a family. </w:t>
      </w:r>
      <w:proofErr w:type="gramStart"/>
      <w:r w:rsidRPr="008548C3">
        <w:rPr>
          <w:rFonts w:ascii="Times New Roman" w:hAnsi="Times New Roman" w:cs="Times New Roman"/>
          <w:sz w:val="24"/>
          <w:szCs w:val="24"/>
        </w:rPr>
        <w:t>In reality, wage</w:t>
      </w:r>
      <w:proofErr w:type="gramEnd"/>
      <w:r w:rsidRPr="008548C3">
        <w:rPr>
          <w:rFonts w:ascii="Times New Roman" w:hAnsi="Times New Roman" w:cs="Times New Roman"/>
          <w:sz w:val="24"/>
          <w:szCs w:val="24"/>
        </w:rPr>
        <w:t xml:space="preserve"> determination is a complex process influenced by a multitude of factors, including labour market conditions, worker productivity, and bargaining power.</w:t>
      </w:r>
    </w:p>
    <w:p w14:paraId="142698D1" w14:textId="77777777" w:rsidR="00EF252B" w:rsidRPr="008548C3" w:rsidRDefault="00EF252B" w:rsidP="00EF252B">
      <w:pPr>
        <w:spacing w:before="20" w:after="20"/>
        <w:ind w:left="567" w:right="567"/>
        <w:jc w:val="both"/>
        <w:rPr>
          <w:rFonts w:ascii="Times New Roman" w:hAnsi="Times New Roman" w:cs="Times New Roman"/>
          <w:sz w:val="24"/>
          <w:szCs w:val="24"/>
        </w:rPr>
      </w:pPr>
    </w:p>
    <w:p w14:paraId="27C155C1" w14:textId="77777777" w:rsidR="00EF252B" w:rsidRPr="008548C3" w:rsidRDefault="00EF252B" w:rsidP="00EF252B">
      <w:pPr>
        <w:spacing w:before="20" w:after="20"/>
        <w:ind w:left="567" w:right="567"/>
        <w:jc w:val="both"/>
        <w:rPr>
          <w:rFonts w:ascii="Times New Roman" w:hAnsi="Times New Roman" w:cs="Times New Roman"/>
          <w:sz w:val="24"/>
          <w:szCs w:val="24"/>
        </w:rPr>
      </w:pPr>
      <w:r w:rsidRPr="002E5F6C">
        <w:rPr>
          <w:rFonts w:ascii="Times New Roman" w:hAnsi="Times New Roman" w:cs="Times New Roman"/>
          <w:b/>
          <w:bCs/>
          <w:sz w:val="24"/>
          <w:szCs w:val="24"/>
        </w:rPr>
        <w:t>2. Neglect of Productivity:</w:t>
      </w:r>
      <w:r w:rsidRPr="008548C3">
        <w:rPr>
          <w:rFonts w:ascii="Times New Roman" w:hAnsi="Times New Roman" w:cs="Times New Roman"/>
          <w:sz w:val="24"/>
          <w:szCs w:val="24"/>
        </w:rPr>
        <w:t xml:space="preserve"> The theory overlooks the role of worker productivity. Wages are not solely determined by subsistence needs but are also influenced by the value of the work a labourer provides. Skilled and productive workers often earn higher wages, irrespective of subsistence requirements.</w:t>
      </w:r>
    </w:p>
    <w:p w14:paraId="3F03A00F" w14:textId="77777777" w:rsidR="00EF252B" w:rsidRPr="008548C3" w:rsidRDefault="00EF252B" w:rsidP="00EF252B">
      <w:pPr>
        <w:spacing w:before="20" w:after="20"/>
        <w:ind w:left="567" w:right="567"/>
        <w:jc w:val="both"/>
        <w:rPr>
          <w:rFonts w:ascii="Times New Roman" w:hAnsi="Times New Roman" w:cs="Times New Roman"/>
          <w:sz w:val="24"/>
          <w:szCs w:val="24"/>
        </w:rPr>
      </w:pPr>
    </w:p>
    <w:p w14:paraId="09203C37" w14:textId="77777777" w:rsidR="00EF252B" w:rsidRPr="008548C3" w:rsidRDefault="00EF252B" w:rsidP="00EF252B">
      <w:pPr>
        <w:spacing w:before="20" w:after="20"/>
        <w:ind w:left="567" w:right="567"/>
        <w:jc w:val="both"/>
        <w:rPr>
          <w:rFonts w:ascii="Times New Roman" w:hAnsi="Times New Roman" w:cs="Times New Roman"/>
          <w:sz w:val="24"/>
          <w:szCs w:val="24"/>
        </w:rPr>
      </w:pPr>
      <w:r w:rsidRPr="002E5F6C">
        <w:rPr>
          <w:rFonts w:ascii="Times New Roman" w:hAnsi="Times New Roman" w:cs="Times New Roman"/>
          <w:b/>
          <w:bCs/>
          <w:sz w:val="24"/>
          <w:szCs w:val="24"/>
        </w:rPr>
        <w:t>3. Disregard for Regional Differences:</w:t>
      </w:r>
      <w:r w:rsidRPr="008548C3">
        <w:rPr>
          <w:rFonts w:ascii="Times New Roman" w:hAnsi="Times New Roman" w:cs="Times New Roman"/>
          <w:sz w:val="24"/>
          <w:szCs w:val="24"/>
        </w:rPr>
        <w:t xml:space="preserve"> The subsistence theory does not consider regional variations in the cost of living. It assumes a uniform subsistence level, but the cost of living can vary significantly between urban and rural areas or across different countries. Wages must reflect these differences to ensure a decent standard of living for workers.</w:t>
      </w:r>
    </w:p>
    <w:p w14:paraId="34B2B883" w14:textId="77777777" w:rsidR="00EF252B" w:rsidRPr="008548C3" w:rsidRDefault="00EF252B" w:rsidP="00EF252B">
      <w:pPr>
        <w:spacing w:before="20" w:after="20"/>
        <w:ind w:left="567" w:right="567"/>
        <w:jc w:val="both"/>
        <w:rPr>
          <w:rFonts w:ascii="Times New Roman" w:hAnsi="Times New Roman" w:cs="Times New Roman"/>
          <w:sz w:val="24"/>
          <w:szCs w:val="24"/>
        </w:rPr>
      </w:pPr>
    </w:p>
    <w:p w14:paraId="71D6B382" w14:textId="77777777" w:rsidR="00EF252B" w:rsidRPr="00C4765F" w:rsidRDefault="00EF252B" w:rsidP="00EF252B">
      <w:pPr>
        <w:spacing w:before="20" w:after="20"/>
        <w:ind w:left="567" w:right="567"/>
        <w:jc w:val="both"/>
        <w:rPr>
          <w:rFonts w:ascii="Times New Roman" w:hAnsi="Times New Roman" w:cs="Times New Roman"/>
          <w:sz w:val="24"/>
          <w:szCs w:val="24"/>
        </w:rPr>
      </w:pPr>
    </w:p>
    <w:p w14:paraId="54B17DA2" w14:textId="77777777" w:rsidR="00EF252B" w:rsidRDefault="00EF252B" w:rsidP="00EF252B">
      <w:pPr>
        <w:spacing w:before="20" w:after="20"/>
        <w:ind w:left="567" w:right="567"/>
        <w:jc w:val="both"/>
        <w:rPr>
          <w:rFonts w:ascii="Times New Roman" w:hAnsi="Times New Roman" w:cs="Times New Roman"/>
          <w:b/>
          <w:bCs/>
          <w:sz w:val="24"/>
          <w:szCs w:val="24"/>
        </w:rPr>
      </w:pPr>
      <w:proofErr w:type="gramStart"/>
      <w:r w:rsidRPr="00C4765F">
        <w:rPr>
          <w:rFonts w:ascii="Times New Roman" w:hAnsi="Times New Roman" w:cs="Times New Roman"/>
          <w:b/>
          <w:bCs/>
          <w:sz w:val="24"/>
          <w:szCs w:val="24"/>
        </w:rPr>
        <w:t>QUES:-</w:t>
      </w:r>
      <w:proofErr w:type="gramEnd"/>
      <w:r w:rsidRPr="00C4765F">
        <w:rPr>
          <w:rFonts w:ascii="Times New Roman" w:hAnsi="Times New Roman" w:cs="Times New Roman"/>
          <w:b/>
          <w:bCs/>
          <w:sz w:val="24"/>
          <w:szCs w:val="24"/>
        </w:rPr>
        <w:t xml:space="preserve"> 6:- </w:t>
      </w:r>
      <w:r w:rsidRPr="002E5F6C">
        <w:rPr>
          <w:rFonts w:ascii="Times New Roman" w:hAnsi="Times New Roman" w:cs="Times New Roman"/>
          <w:b/>
          <w:bCs/>
          <w:sz w:val="24"/>
          <w:szCs w:val="24"/>
        </w:rPr>
        <w:t xml:space="preserve">Examine the concept of </w:t>
      </w:r>
      <w:r>
        <w:rPr>
          <w:rFonts w:ascii="Times New Roman" w:hAnsi="Times New Roman" w:cs="Times New Roman"/>
          <w:b/>
          <w:bCs/>
          <w:sz w:val="24"/>
          <w:szCs w:val="24"/>
        </w:rPr>
        <w:t xml:space="preserve">the </w:t>
      </w:r>
      <w:r w:rsidRPr="002E5F6C">
        <w:rPr>
          <w:rFonts w:ascii="Times New Roman" w:hAnsi="Times New Roman" w:cs="Times New Roman"/>
          <w:b/>
          <w:bCs/>
          <w:sz w:val="24"/>
          <w:szCs w:val="24"/>
        </w:rPr>
        <w:t>‘Paradox of thrift’.</w:t>
      </w:r>
    </w:p>
    <w:p w14:paraId="382D8FFC" w14:textId="77777777" w:rsidR="00EF252B" w:rsidRPr="00C4765F" w:rsidRDefault="00EF252B" w:rsidP="00EF252B">
      <w:pPr>
        <w:spacing w:before="20" w:after="20"/>
        <w:ind w:left="567" w:right="567"/>
        <w:jc w:val="both"/>
        <w:rPr>
          <w:rFonts w:ascii="Times New Roman" w:hAnsi="Times New Roman" w:cs="Times New Roman"/>
          <w:b/>
          <w:bCs/>
          <w:sz w:val="24"/>
          <w:szCs w:val="24"/>
        </w:rPr>
      </w:pPr>
      <w:r w:rsidRPr="00C4765F">
        <w:rPr>
          <w:rFonts w:ascii="Times New Roman" w:hAnsi="Times New Roman" w:cs="Times New Roman"/>
          <w:b/>
          <w:bCs/>
          <w:sz w:val="24"/>
          <w:szCs w:val="24"/>
        </w:rPr>
        <w:tab/>
      </w:r>
    </w:p>
    <w:p w14:paraId="46F9921C" w14:textId="77777777" w:rsidR="00EF252B" w:rsidRPr="002E5F6C" w:rsidRDefault="00EF252B" w:rsidP="00EF252B">
      <w:pPr>
        <w:spacing w:before="20" w:after="20"/>
        <w:ind w:left="567" w:right="567"/>
        <w:jc w:val="both"/>
        <w:rPr>
          <w:rFonts w:ascii="Times New Roman" w:hAnsi="Times New Roman" w:cs="Times New Roman"/>
          <w:sz w:val="24"/>
          <w:szCs w:val="24"/>
        </w:rPr>
      </w:pPr>
      <w:proofErr w:type="gramStart"/>
      <w:r w:rsidRPr="00C4765F">
        <w:rPr>
          <w:rFonts w:ascii="Times New Roman" w:hAnsi="Times New Roman" w:cs="Times New Roman"/>
          <w:b/>
          <w:bCs/>
          <w:sz w:val="24"/>
          <w:szCs w:val="24"/>
        </w:rPr>
        <w:t>ANS:-</w:t>
      </w:r>
      <w:proofErr w:type="gramEnd"/>
      <w:r w:rsidRPr="00C4765F">
        <w:rPr>
          <w:rFonts w:ascii="Times New Roman" w:hAnsi="Times New Roman" w:cs="Times New Roman"/>
          <w:b/>
          <w:bCs/>
          <w:sz w:val="24"/>
          <w:szCs w:val="24"/>
        </w:rPr>
        <w:t xml:space="preserve"> 6:-</w:t>
      </w:r>
      <w:r w:rsidRPr="00C4765F">
        <w:rPr>
          <w:rFonts w:ascii="Times New Roman" w:hAnsi="Times New Roman" w:cs="Times New Roman"/>
          <w:sz w:val="24"/>
          <w:szCs w:val="24"/>
        </w:rPr>
        <w:t xml:space="preserve"> </w:t>
      </w:r>
      <w:r w:rsidRPr="002E5F6C">
        <w:rPr>
          <w:rFonts w:ascii="Times New Roman" w:hAnsi="Times New Roman" w:cs="Times New Roman"/>
          <w:sz w:val="24"/>
          <w:szCs w:val="24"/>
        </w:rPr>
        <w:t xml:space="preserve">The 'Paradox of Thrift' is a concept in economics that highlights the counterintuitive idea that when individuals or households collectively increase their savings (i.e., thriftiness) during an economic downturn, it can lead to a decrease in overall economic activity and possibly prolong the recession. This paradox was first introduced by the famous economist John Maynard Keynes as a core element of his theory on aggregate demand and the business cycle. </w:t>
      </w:r>
      <w:proofErr w:type="gramStart"/>
      <w:r w:rsidRPr="002E5F6C">
        <w:rPr>
          <w:rFonts w:ascii="Times New Roman" w:hAnsi="Times New Roman" w:cs="Times New Roman"/>
          <w:sz w:val="24"/>
          <w:szCs w:val="24"/>
        </w:rPr>
        <w:t>Let's</w:t>
      </w:r>
      <w:proofErr w:type="gramEnd"/>
      <w:r w:rsidRPr="002E5F6C">
        <w:rPr>
          <w:rFonts w:ascii="Times New Roman" w:hAnsi="Times New Roman" w:cs="Times New Roman"/>
          <w:sz w:val="24"/>
          <w:szCs w:val="24"/>
        </w:rPr>
        <w:t xml:space="preserve"> examine this concept more closely.</w:t>
      </w:r>
    </w:p>
    <w:p w14:paraId="6F6714A9" w14:textId="77777777" w:rsidR="00EF252B" w:rsidRPr="002E5F6C" w:rsidRDefault="00EF252B" w:rsidP="00EF252B">
      <w:pPr>
        <w:spacing w:before="20" w:after="20"/>
        <w:ind w:left="567" w:right="567"/>
        <w:jc w:val="both"/>
        <w:rPr>
          <w:rFonts w:ascii="Times New Roman" w:hAnsi="Times New Roman" w:cs="Times New Roman"/>
          <w:sz w:val="24"/>
          <w:szCs w:val="24"/>
        </w:rPr>
      </w:pPr>
    </w:p>
    <w:p w14:paraId="60908516" w14:textId="77777777" w:rsidR="00EF252B" w:rsidRPr="002E5F6C" w:rsidRDefault="00EF252B" w:rsidP="00EF252B">
      <w:pPr>
        <w:spacing w:before="20" w:after="20"/>
        <w:ind w:left="567" w:right="567"/>
        <w:jc w:val="both"/>
        <w:rPr>
          <w:rFonts w:ascii="Times New Roman" w:hAnsi="Times New Roman" w:cs="Times New Roman"/>
          <w:b/>
          <w:bCs/>
          <w:sz w:val="24"/>
          <w:szCs w:val="24"/>
          <w:u w:val="single"/>
        </w:rPr>
      </w:pPr>
      <w:r w:rsidRPr="002E5F6C">
        <w:rPr>
          <w:rFonts w:ascii="Times New Roman" w:hAnsi="Times New Roman" w:cs="Times New Roman"/>
          <w:b/>
          <w:bCs/>
          <w:sz w:val="24"/>
          <w:szCs w:val="24"/>
          <w:u w:val="single"/>
        </w:rPr>
        <w:t>Key Aspects of the Paradox of Thrift:</w:t>
      </w:r>
    </w:p>
    <w:p w14:paraId="234E9A33" w14:textId="77777777" w:rsidR="00EF252B" w:rsidRPr="002E5F6C" w:rsidRDefault="00EF252B" w:rsidP="00EF252B">
      <w:pPr>
        <w:spacing w:before="20" w:after="20"/>
        <w:ind w:left="567" w:right="567"/>
        <w:jc w:val="both"/>
        <w:rPr>
          <w:rFonts w:ascii="Times New Roman" w:hAnsi="Times New Roman" w:cs="Times New Roman"/>
          <w:sz w:val="24"/>
          <w:szCs w:val="24"/>
        </w:rPr>
      </w:pPr>
    </w:p>
    <w:p w14:paraId="197E5E03" w14:textId="77777777" w:rsidR="00EF252B" w:rsidRPr="002E5F6C" w:rsidRDefault="00EF252B" w:rsidP="00EF252B">
      <w:pPr>
        <w:pStyle w:val="ListParagraph"/>
        <w:numPr>
          <w:ilvl w:val="0"/>
          <w:numId w:val="7"/>
        </w:numPr>
        <w:spacing w:before="20" w:after="20"/>
        <w:ind w:left="567" w:right="567"/>
        <w:jc w:val="both"/>
        <w:rPr>
          <w:rFonts w:ascii="Times New Roman" w:hAnsi="Times New Roman" w:cs="Times New Roman"/>
          <w:sz w:val="24"/>
          <w:szCs w:val="24"/>
        </w:rPr>
      </w:pPr>
      <w:r w:rsidRPr="002E5F6C">
        <w:rPr>
          <w:rFonts w:ascii="Times New Roman" w:hAnsi="Times New Roman" w:cs="Times New Roman"/>
          <w:b/>
          <w:bCs/>
          <w:sz w:val="24"/>
          <w:szCs w:val="24"/>
          <w:u w:val="single"/>
        </w:rPr>
        <w:t>Increased Saving:</w:t>
      </w:r>
      <w:r w:rsidRPr="002E5F6C">
        <w:rPr>
          <w:rFonts w:ascii="Times New Roman" w:hAnsi="Times New Roman" w:cs="Times New Roman"/>
          <w:sz w:val="24"/>
          <w:szCs w:val="24"/>
        </w:rPr>
        <w:t xml:space="preserve"> In response to economic uncertainty or financial downturns, people tend to save more and spend less. This is generally considered a responsible and prudent financial behaviour as it provides a cushion against unforeseen events.</w:t>
      </w:r>
    </w:p>
    <w:p w14:paraId="1FE95782" w14:textId="77777777" w:rsidR="00EF252B" w:rsidRPr="002E5F6C" w:rsidRDefault="00EF252B" w:rsidP="00EF252B">
      <w:pPr>
        <w:spacing w:before="20" w:after="20"/>
        <w:ind w:left="567" w:right="567"/>
        <w:jc w:val="both"/>
        <w:rPr>
          <w:rFonts w:ascii="Times New Roman" w:hAnsi="Times New Roman" w:cs="Times New Roman"/>
          <w:sz w:val="24"/>
          <w:szCs w:val="24"/>
        </w:rPr>
      </w:pPr>
    </w:p>
    <w:p w14:paraId="55CED577" w14:textId="77777777" w:rsidR="00EF252B" w:rsidRPr="002E5F6C" w:rsidRDefault="00EF252B" w:rsidP="00EF252B">
      <w:pPr>
        <w:pStyle w:val="ListParagraph"/>
        <w:numPr>
          <w:ilvl w:val="0"/>
          <w:numId w:val="7"/>
        </w:numPr>
        <w:spacing w:before="20" w:after="20"/>
        <w:ind w:left="567" w:right="567"/>
        <w:jc w:val="both"/>
        <w:rPr>
          <w:rFonts w:ascii="Times New Roman" w:hAnsi="Times New Roman" w:cs="Times New Roman"/>
          <w:sz w:val="24"/>
          <w:szCs w:val="24"/>
        </w:rPr>
      </w:pPr>
      <w:r w:rsidRPr="002E5F6C">
        <w:rPr>
          <w:rFonts w:ascii="Times New Roman" w:hAnsi="Times New Roman" w:cs="Times New Roman"/>
          <w:b/>
          <w:bCs/>
          <w:sz w:val="24"/>
          <w:szCs w:val="24"/>
          <w:u w:val="single"/>
        </w:rPr>
        <w:t>Aggregate Demand:</w:t>
      </w:r>
      <w:r w:rsidRPr="002E5F6C">
        <w:rPr>
          <w:rFonts w:ascii="Times New Roman" w:hAnsi="Times New Roman" w:cs="Times New Roman"/>
          <w:sz w:val="24"/>
          <w:szCs w:val="24"/>
        </w:rPr>
        <w:t xml:space="preserve"> However, the paradox arises when everyone decides to save more simultaneously. When individuals save more, they reduce their consumption, which is a component of aggregate demand. Aggregate demand is the total spending in an economy on all goods and services, and it is a key driver of economic growth.</w:t>
      </w:r>
    </w:p>
    <w:p w14:paraId="7AE01BC1" w14:textId="77777777" w:rsidR="00EF252B" w:rsidRPr="002E5F6C" w:rsidRDefault="00EF252B" w:rsidP="00EF252B">
      <w:pPr>
        <w:spacing w:before="20" w:after="20"/>
        <w:ind w:left="567" w:right="567"/>
        <w:jc w:val="both"/>
        <w:rPr>
          <w:rFonts w:ascii="Times New Roman" w:hAnsi="Times New Roman" w:cs="Times New Roman"/>
          <w:sz w:val="24"/>
          <w:szCs w:val="24"/>
        </w:rPr>
      </w:pPr>
    </w:p>
    <w:p w14:paraId="34B23592" w14:textId="7A843A71" w:rsidR="00EF252B" w:rsidRPr="00B1331D" w:rsidRDefault="00EF252B" w:rsidP="00EF252B">
      <w:pPr>
        <w:spacing w:line="360" w:lineRule="auto"/>
        <w:jc w:val="both"/>
        <w:rPr>
          <w:rFonts w:ascii="Times New Roman" w:hAnsi="Times New Roman" w:cs="Times New Roman"/>
          <w:sz w:val="24"/>
          <w:szCs w:val="24"/>
        </w:rPr>
      </w:pPr>
    </w:p>
    <w:p w14:paraId="5451BCBC" w14:textId="62AFA6D4" w:rsidR="008F2F0D" w:rsidRPr="00B1331D" w:rsidRDefault="008F2F0D" w:rsidP="00DD5C42">
      <w:pPr>
        <w:spacing w:line="360" w:lineRule="auto"/>
        <w:jc w:val="both"/>
        <w:rPr>
          <w:rFonts w:ascii="Times New Roman" w:hAnsi="Times New Roman" w:cs="Times New Roman"/>
          <w:sz w:val="24"/>
          <w:szCs w:val="24"/>
        </w:rPr>
      </w:pPr>
    </w:p>
    <w:sectPr w:rsidR="008F2F0D" w:rsidRPr="00B1331D" w:rsidSect="006539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56831"/>
    <w:multiLevelType w:val="hybridMultilevel"/>
    <w:tmpl w:val="D08878C6"/>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 w15:restartNumberingAfterBreak="0">
    <w:nsid w:val="0D4A7E94"/>
    <w:multiLevelType w:val="hybridMultilevel"/>
    <w:tmpl w:val="8AB6E19E"/>
    <w:lvl w:ilvl="0" w:tplc="4E488F92">
      <w:start w:val="1"/>
      <w:numFmt w:val="decimal"/>
      <w:lvlText w:val="%1"/>
      <w:lvlJc w:val="left"/>
      <w:pPr>
        <w:ind w:left="1287" w:hanging="360"/>
      </w:pPr>
      <w:rPr>
        <w:rFonts w:hint="default"/>
      </w:r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2" w15:restartNumberingAfterBreak="0">
    <w:nsid w:val="18495E43"/>
    <w:multiLevelType w:val="hybridMultilevel"/>
    <w:tmpl w:val="8FA8C1F4"/>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3" w15:restartNumberingAfterBreak="0">
    <w:nsid w:val="1A07345E"/>
    <w:multiLevelType w:val="hybridMultilevel"/>
    <w:tmpl w:val="80606BF8"/>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4" w15:restartNumberingAfterBreak="0">
    <w:nsid w:val="1CA81C94"/>
    <w:multiLevelType w:val="hybridMultilevel"/>
    <w:tmpl w:val="2F7C3638"/>
    <w:lvl w:ilvl="0" w:tplc="4E488F92">
      <w:start w:val="1"/>
      <w:numFmt w:val="decimal"/>
      <w:lvlText w:val="%1"/>
      <w:lvlJc w:val="left"/>
      <w:pPr>
        <w:ind w:left="1287" w:hanging="360"/>
      </w:pPr>
      <w:rPr>
        <w:rFonts w:hint="default"/>
      </w:r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5" w15:restartNumberingAfterBreak="0">
    <w:nsid w:val="1E6704D3"/>
    <w:multiLevelType w:val="hybridMultilevel"/>
    <w:tmpl w:val="7C9865BC"/>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6" w15:restartNumberingAfterBreak="0">
    <w:nsid w:val="4DD64D35"/>
    <w:multiLevelType w:val="hybridMultilevel"/>
    <w:tmpl w:val="610A5C46"/>
    <w:lvl w:ilvl="0" w:tplc="4E488F92">
      <w:start w:val="1"/>
      <w:numFmt w:val="decimal"/>
      <w:lvlText w:val="%1"/>
      <w:lvlJc w:val="left"/>
      <w:pPr>
        <w:ind w:left="1287" w:hanging="360"/>
      </w:pPr>
      <w:rPr>
        <w:rFonts w:hint="default"/>
      </w:r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num w:numId="1" w16cid:durableId="1662391050">
    <w:abstractNumId w:val="1"/>
  </w:num>
  <w:num w:numId="2" w16cid:durableId="191841089">
    <w:abstractNumId w:val="6"/>
  </w:num>
  <w:num w:numId="3" w16cid:durableId="400057281">
    <w:abstractNumId w:val="5"/>
  </w:num>
  <w:num w:numId="4" w16cid:durableId="1497456156">
    <w:abstractNumId w:val="3"/>
  </w:num>
  <w:num w:numId="5" w16cid:durableId="1088847020">
    <w:abstractNumId w:val="2"/>
  </w:num>
  <w:num w:numId="6" w16cid:durableId="1902329686">
    <w:abstractNumId w:val="0"/>
  </w:num>
  <w:num w:numId="7" w16cid:durableId="18453952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3581A"/>
    <w:rsid w:val="0005470B"/>
    <w:rsid w:val="00160EF1"/>
    <w:rsid w:val="00313B78"/>
    <w:rsid w:val="0033581A"/>
    <w:rsid w:val="003D1F86"/>
    <w:rsid w:val="00653977"/>
    <w:rsid w:val="006A4720"/>
    <w:rsid w:val="008C25DA"/>
    <w:rsid w:val="008F2F0D"/>
    <w:rsid w:val="00957A88"/>
    <w:rsid w:val="00A51B1D"/>
    <w:rsid w:val="00B1331D"/>
    <w:rsid w:val="00BE115E"/>
    <w:rsid w:val="00C110D0"/>
    <w:rsid w:val="00DB7AD5"/>
    <w:rsid w:val="00DD5C42"/>
    <w:rsid w:val="00DE3942"/>
    <w:rsid w:val="00EF252B"/>
    <w:rsid w:val="00F9141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1936657"/>
  <w15:docId w15:val="{CE8D9789-970C-4977-9E70-9B3946868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9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1B1D"/>
    <w:pPr>
      <w:ind w:left="720"/>
      <w:contextualSpacing/>
    </w:pPr>
  </w:style>
  <w:style w:type="character" w:styleId="Hyperlink">
    <w:name w:val="Hyperlink"/>
    <w:basedOn w:val="DefaultParagraphFont"/>
    <w:uiPriority w:val="99"/>
    <w:unhideWhenUsed/>
    <w:rsid w:val="00DD5C42"/>
    <w:rPr>
      <w:color w:val="0000FF"/>
      <w:u w:val="single"/>
    </w:rPr>
  </w:style>
  <w:style w:type="paragraph" w:styleId="BalloonText">
    <w:name w:val="Balloon Text"/>
    <w:basedOn w:val="Normal"/>
    <w:link w:val="BalloonTextChar"/>
    <w:uiPriority w:val="99"/>
    <w:semiHidden/>
    <w:unhideWhenUsed/>
    <w:rsid w:val="00DD5C42"/>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D5C42"/>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theassignment.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link/3r1904" TargetMode="External"/><Relationship Id="rId12" Type="http://schemas.openxmlformats.org/officeDocument/2006/relationships/hyperlink" Target="https://whatsapp.com/channel/0029VaABxEk9hXFB6rMY76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t.me/theassignmentin" TargetMode="External"/><Relationship Id="rId5" Type="http://schemas.openxmlformats.org/officeDocument/2006/relationships/image" Target="media/image1.emf"/><Relationship Id="rId10" Type="http://schemas.openxmlformats.org/officeDocument/2006/relationships/hyperlink" Target="https://www.youtube.com/channel/UC8545Do4_kxZ62OQikv-b-w" TargetMode="External"/><Relationship Id="rId4" Type="http://schemas.openxmlformats.org/officeDocument/2006/relationships/webSettings" Target="webSettings.xml"/><Relationship Id="rId9" Type="http://schemas.openxmlformats.org/officeDocument/2006/relationships/hyperlink" Target="https://www.instagram.com/theassignment.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7</Pages>
  <Words>1576</Words>
  <Characters>8656</Characters>
  <Application>Microsoft Office Word</Application>
  <DocSecurity>0</DocSecurity>
  <Lines>270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8</cp:revision>
  <dcterms:created xsi:type="dcterms:W3CDTF">2023-05-02T00:33:00Z</dcterms:created>
  <dcterms:modified xsi:type="dcterms:W3CDTF">2023-12-02T18:32:00Z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9c575a15d98be1b78d6ca172a7136e542b2a8f51ebf0d307e7dd85ac2e8e2571</vt:lpwstr>
  </property>
</Properties>
</file>